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691CFB" w:rsidRDefault="00567DE9" w:rsidP="00133698">
      <w:pPr>
        <w:spacing w:before="400"/>
        <w:rPr>
          <w:sz w:val="24"/>
          <w:lang w:val="en-US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7AD24B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691CFB">
        <w:rPr>
          <w:sz w:val="24"/>
        </w:rPr>
        <w:t>____________</w:t>
      </w:r>
      <w:r w:rsidR="00133698" w:rsidRPr="00F953E9">
        <w:rPr>
          <w:sz w:val="24"/>
        </w:rPr>
        <w:t xml:space="preserve"> № </w:t>
      </w:r>
      <w:r w:rsidR="00691CFB">
        <w:rPr>
          <w:sz w:val="24"/>
          <w:lang w:val="en-US"/>
        </w:rPr>
        <w:t>_______</w:t>
      </w:r>
    </w:p>
    <w:p w:rsidR="005E33A3" w:rsidRDefault="005E33A3" w:rsidP="005E33A3">
      <w:pPr>
        <w:autoSpaceDE w:val="0"/>
        <w:autoSpaceDN w:val="0"/>
        <w:adjustRightInd w:val="0"/>
        <w:rPr>
          <w:sz w:val="28"/>
          <w:szCs w:val="28"/>
        </w:rPr>
      </w:pPr>
    </w:p>
    <w:p w:rsidR="005E33A3" w:rsidRDefault="005E33A3" w:rsidP="005E33A3">
      <w:pPr>
        <w:autoSpaceDE w:val="0"/>
        <w:autoSpaceDN w:val="0"/>
        <w:adjustRightInd w:val="0"/>
        <w:rPr>
          <w:sz w:val="28"/>
          <w:szCs w:val="28"/>
        </w:rPr>
      </w:pPr>
    </w:p>
    <w:p w:rsidR="00622280" w:rsidRDefault="00C22D7D" w:rsidP="005E33A3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A962F7">
        <w:rPr>
          <w:rFonts w:ascii="Liberation Serif" w:hAnsi="Liberation Serif"/>
          <w:b/>
          <w:bCs/>
          <w:iCs/>
          <w:sz w:val="24"/>
          <w:szCs w:val="24"/>
        </w:rPr>
        <w:t xml:space="preserve">О внесении изменений в </w:t>
      </w:r>
      <w:r w:rsidR="005E33A3" w:rsidRPr="005E33A3">
        <w:rPr>
          <w:rFonts w:ascii="Liberation Serif" w:hAnsi="Liberation Serif"/>
          <w:b/>
          <w:sz w:val="24"/>
          <w:szCs w:val="24"/>
        </w:rPr>
        <w:t xml:space="preserve">Порядок применения взысканий за несоблюдение муниципальными служащими, замещающими должности муниципальной службы в органе местного самоуправления «Комитет по управлению имуществом города Каменска-Уральского»,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утвержденный приказом </w:t>
      </w:r>
      <w:r w:rsidR="005E33A3">
        <w:rPr>
          <w:rFonts w:ascii="Liberation Serif" w:hAnsi="Liberation Serif"/>
          <w:b/>
          <w:sz w:val="24"/>
          <w:szCs w:val="24"/>
        </w:rPr>
        <w:t xml:space="preserve">ОМС «Комитет по управлению имуществом» </w:t>
      </w:r>
      <w:r w:rsidR="005E33A3" w:rsidRPr="005E33A3">
        <w:rPr>
          <w:rFonts w:ascii="Liberation Serif" w:hAnsi="Liberation Serif"/>
          <w:b/>
          <w:sz w:val="24"/>
          <w:szCs w:val="24"/>
        </w:rPr>
        <w:t>от 03.10.2018 № 749</w:t>
      </w:r>
    </w:p>
    <w:p w:rsidR="005E33A3" w:rsidRPr="005E33A3" w:rsidRDefault="005E33A3" w:rsidP="005E33A3">
      <w:pPr>
        <w:autoSpaceDE w:val="0"/>
        <w:autoSpaceDN w:val="0"/>
        <w:adjustRightInd w:val="0"/>
        <w:ind w:left="540"/>
        <w:jc w:val="center"/>
        <w:rPr>
          <w:rFonts w:ascii="Liberation Serif" w:hAnsi="Liberation Serif"/>
          <w:bCs/>
          <w:iCs/>
          <w:sz w:val="24"/>
          <w:szCs w:val="24"/>
        </w:rPr>
      </w:pPr>
    </w:p>
    <w:p w:rsidR="00622280" w:rsidRPr="005E33A3" w:rsidRDefault="00622280" w:rsidP="005E33A3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bCs/>
          <w:iCs/>
          <w:sz w:val="24"/>
          <w:szCs w:val="24"/>
        </w:rPr>
      </w:pPr>
      <w:r w:rsidRPr="005E33A3">
        <w:rPr>
          <w:rFonts w:ascii="Liberation Serif" w:hAnsi="Liberation Serif"/>
          <w:bCs/>
          <w:iCs/>
          <w:sz w:val="24"/>
          <w:szCs w:val="24"/>
        </w:rPr>
        <w:t>В соответствии</w:t>
      </w:r>
      <w:r w:rsidR="005E33A3" w:rsidRPr="005E33A3">
        <w:rPr>
          <w:rFonts w:ascii="Liberation Serif" w:hAnsi="Liberation Serif"/>
          <w:bCs/>
          <w:iCs/>
          <w:sz w:val="24"/>
          <w:szCs w:val="24"/>
        </w:rPr>
        <w:t xml:space="preserve"> с ч. 3 ст. 13 Федерального закона от 25 декабря 2008 года № 273-ФЗ «О противодействии коррупции», решением </w:t>
      </w:r>
      <w:r w:rsidR="005E33A3" w:rsidRPr="005E33A3">
        <w:rPr>
          <w:rFonts w:ascii="Liberation Serif" w:hAnsi="Liberation Serif"/>
          <w:sz w:val="24"/>
          <w:szCs w:val="24"/>
        </w:rPr>
        <w:t>Городской Думы города Каменска-Уральского от 17.06.2020 № 691 «О внесении изменений в Устав муниципального образования город Каменск-Уральский», принимая во внимание протест прокурора города Каменска-Уральского от 28.11.2023 № 02-24-2023</w:t>
      </w:r>
      <w:r w:rsidRPr="005E33A3">
        <w:rPr>
          <w:rFonts w:ascii="Liberation Serif" w:hAnsi="Liberation Serif"/>
          <w:bCs/>
          <w:iCs/>
          <w:sz w:val="24"/>
          <w:szCs w:val="24"/>
        </w:rPr>
        <w:t xml:space="preserve">, </w:t>
      </w:r>
      <w:r w:rsidR="00C22D7D" w:rsidRPr="005E33A3">
        <w:rPr>
          <w:rFonts w:ascii="Liberation Serif" w:hAnsi="Liberation Serif"/>
          <w:bCs/>
          <w:iCs/>
          <w:sz w:val="24"/>
          <w:szCs w:val="24"/>
        </w:rPr>
        <w:t xml:space="preserve">в целях приведения </w:t>
      </w:r>
      <w:r w:rsidR="005E33A3" w:rsidRPr="005E33A3">
        <w:rPr>
          <w:rFonts w:ascii="Liberation Serif" w:hAnsi="Liberation Serif"/>
          <w:bCs/>
          <w:iCs/>
          <w:sz w:val="24"/>
          <w:szCs w:val="24"/>
        </w:rPr>
        <w:t xml:space="preserve">нормативного акта </w:t>
      </w:r>
      <w:r w:rsidR="00C22D7D" w:rsidRPr="005E33A3">
        <w:rPr>
          <w:rFonts w:ascii="Liberation Serif" w:hAnsi="Liberation Serif"/>
          <w:bCs/>
          <w:iCs/>
          <w:sz w:val="24"/>
          <w:szCs w:val="24"/>
        </w:rPr>
        <w:t xml:space="preserve">в соответствие с </w:t>
      </w:r>
      <w:r w:rsidR="005E33A3">
        <w:rPr>
          <w:rFonts w:ascii="Liberation Serif" w:hAnsi="Liberation Serif"/>
          <w:bCs/>
          <w:iCs/>
          <w:sz w:val="24"/>
          <w:szCs w:val="24"/>
        </w:rPr>
        <w:t xml:space="preserve">требованиями </w:t>
      </w:r>
      <w:r w:rsidR="00C22D7D" w:rsidRPr="005E33A3">
        <w:rPr>
          <w:rFonts w:ascii="Liberation Serif" w:hAnsi="Liberation Serif"/>
          <w:bCs/>
          <w:iCs/>
          <w:sz w:val="24"/>
          <w:szCs w:val="24"/>
        </w:rPr>
        <w:t>действующим законодательством</w:t>
      </w:r>
      <w:r w:rsidR="003B7122" w:rsidRPr="005E33A3">
        <w:rPr>
          <w:rFonts w:ascii="Liberation Serif" w:hAnsi="Liberation Serif"/>
          <w:bCs/>
          <w:iCs/>
          <w:sz w:val="24"/>
          <w:szCs w:val="24"/>
        </w:rPr>
        <w:t xml:space="preserve">, </w:t>
      </w:r>
      <w:r w:rsidRPr="005E33A3">
        <w:rPr>
          <w:rFonts w:ascii="Liberation Serif" w:hAnsi="Liberation Serif"/>
          <w:bCs/>
          <w:iCs/>
          <w:sz w:val="24"/>
          <w:szCs w:val="24"/>
        </w:rPr>
        <w:t>орган местного самоуправления «Комитет по управлению имуществом Каменск-Уральского городского округа»</w:t>
      </w:r>
    </w:p>
    <w:p w:rsidR="005E33A3" w:rsidRDefault="00622280" w:rsidP="005E33A3">
      <w:pPr>
        <w:autoSpaceDE w:val="0"/>
        <w:autoSpaceDN w:val="0"/>
        <w:adjustRightInd w:val="0"/>
        <w:jc w:val="both"/>
        <w:rPr>
          <w:rFonts w:ascii="Liberation Serif" w:hAnsi="Liberation Serif"/>
          <w:b/>
          <w:bCs/>
          <w:iCs/>
          <w:sz w:val="24"/>
          <w:szCs w:val="24"/>
        </w:rPr>
      </w:pPr>
      <w:r w:rsidRPr="00A962F7">
        <w:rPr>
          <w:rFonts w:ascii="Liberation Serif" w:hAnsi="Liberation Serif"/>
          <w:b/>
          <w:bCs/>
          <w:iCs/>
          <w:sz w:val="24"/>
          <w:szCs w:val="24"/>
        </w:rPr>
        <w:t>ПРИКАЗЫВАЕТ:</w:t>
      </w:r>
    </w:p>
    <w:p w:rsidR="005E33A3" w:rsidRPr="005E33A3" w:rsidRDefault="005E33A3" w:rsidP="005E33A3">
      <w:pPr>
        <w:pStyle w:val="a7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bCs/>
          <w:iCs/>
          <w:sz w:val="24"/>
          <w:szCs w:val="24"/>
        </w:rPr>
      </w:pPr>
      <w:r>
        <w:rPr>
          <w:rFonts w:ascii="Liberation Serif" w:hAnsi="Liberation Serif"/>
          <w:bCs/>
          <w:iCs/>
          <w:sz w:val="24"/>
          <w:szCs w:val="24"/>
        </w:rPr>
        <w:t xml:space="preserve">Внести </w:t>
      </w:r>
      <w:r w:rsidR="00A962F7" w:rsidRPr="005E33A3">
        <w:rPr>
          <w:rFonts w:ascii="Liberation Serif" w:hAnsi="Liberation Serif"/>
          <w:bCs/>
          <w:iCs/>
          <w:sz w:val="24"/>
          <w:szCs w:val="24"/>
        </w:rPr>
        <w:t xml:space="preserve">в </w:t>
      </w:r>
      <w:r w:rsidRPr="005E33A3">
        <w:rPr>
          <w:rFonts w:ascii="Liberation Serif" w:hAnsi="Liberation Serif"/>
          <w:bCs/>
          <w:iCs/>
          <w:sz w:val="24"/>
          <w:szCs w:val="24"/>
        </w:rPr>
        <w:t xml:space="preserve">Порядок </w:t>
      </w:r>
      <w:r w:rsidRPr="005E33A3">
        <w:rPr>
          <w:rFonts w:ascii="Liberation Serif" w:hAnsi="Liberation Serif"/>
          <w:sz w:val="24"/>
          <w:szCs w:val="24"/>
        </w:rPr>
        <w:t>применения взысканий за несоблюдение муниципальными служащими, замещающими должности муниципальной службы в органе местного самоуправления «Комитет по управлению имуществом города Каменска-Уральского»,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утвержденный приказом ОМС «Комитет по управлению имуществом» от 03.10.2018 № 749</w:t>
      </w:r>
      <w:r>
        <w:rPr>
          <w:rFonts w:ascii="Liberation Serif" w:hAnsi="Liberation Serif"/>
          <w:sz w:val="24"/>
          <w:szCs w:val="24"/>
        </w:rPr>
        <w:t xml:space="preserve"> (далее по тексту – Порядок), следующие изменения:</w:t>
      </w:r>
    </w:p>
    <w:p w:rsidR="005E33A3" w:rsidRDefault="00F83051" w:rsidP="00F83051">
      <w:pPr>
        <w:pStyle w:val="a7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bCs/>
          <w:iCs/>
          <w:sz w:val="24"/>
          <w:szCs w:val="24"/>
        </w:rPr>
      </w:pPr>
      <w:r>
        <w:rPr>
          <w:rFonts w:ascii="Liberation Serif" w:hAnsi="Liberation Serif"/>
          <w:bCs/>
          <w:iCs/>
          <w:sz w:val="24"/>
          <w:szCs w:val="24"/>
        </w:rPr>
        <w:t>в</w:t>
      </w:r>
      <w:r w:rsidR="005E33A3">
        <w:rPr>
          <w:rFonts w:ascii="Liberation Serif" w:hAnsi="Liberation Serif"/>
          <w:bCs/>
          <w:iCs/>
          <w:sz w:val="24"/>
          <w:szCs w:val="24"/>
        </w:rPr>
        <w:t xml:space="preserve"> наименовании </w:t>
      </w:r>
      <w:r>
        <w:rPr>
          <w:rFonts w:ascii="Liberation Serif" w:hAnsi="Liberation Serif"/>
          <w:bCs/>
          <w:iCs/>
          <w:sz w:val="24"/>
          <w:szCs w:val="24"/>
        </w:rPr>
        <w:t>и пункте 1 Порядка слова «города Каменска-Уральского» заменить словами «Каменск-Уральского городского округа»;</w:t>
      </w:r>
    </w:p>
    <w:p w:rsidR="00F83051" w:rsidRPr="00F83051" w:rsidRDefault="00F83051" w:rsidP="00F83051">
      <w:pPr>
        <w:pStyle w:val="a7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bCs/>
          <w:iCs/>
          <w:color w:val="000000" w:themeColor="text1"/>
          <w:sz w:val="24"/>
          <w:szCs w:val="24"/>
        </w:rPr>
      </w:pPr>
      <w:r w:rsidRPr="00F83051">
        <w:rPr>
          <w:rFonts w:ascii="Liberation Serif" w:hAnsi="Liberation Serif"/>
          <w:bCs/>
          <w:iCs/>
          <w:color w:val="000000" w:themeColor="text1"/>
          <w:sz w:val="24"/>
          <w:szCs w:val="24"/>
        </w:rPr>
        <w:t>дополнить Порядок пунктом 4</w:t>
      </w:r>
      <w:r w:rsidRPr="00F83051">
        <w:rPr>
          <w:rFonts w:ascii="Liberation Serif" w:hAnsi="Liberation Serif"/>
          <w:bCs/>
          <w:iCs/>
          <w:color w:val="000000" w:themeColor="text1"/>
          <w:sz w:val="24"/>
          <w:szCs w:val="24"/>
          <w:vertAlign w:val="superscript"/>
        </w:rPr>
        <w:t>1</w:t>
      </w:r>
      <w:r w:rsidRPr="00F83051">
        <w:rPr>
          <w:rFonts w:ascii="Liberation Serif" w:hAnsi="Liberation Serif"/>
          <w:bCs/>
          <w:iCs/>
          <w:color w:val="000000" w:themeColor="text1"/>
          <w:sz w:val="24"/>
          <w:szCs w:val="24"/>
        </w:rPr>
        <w:t xml:space="preserve"> следующего содержания:</w:t>
      </w:r>
    </w:p>
    <w:p w:rsidR="00F83051" w:rsidRPr="00F83051" w:rsidRDefault="00F83051" w:rsidP="00F83051">
      <w:pPr>
        <w:pStyle w:val="a7"/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bCs/>
          <w:iCs/>
          <w:color w:val="000000" w:themeColor="text1"/>
          <w:sz w:val="24"/>
          <w:szCs w:val="24"/>
        </w:rPr>
      </w:pPr>
      <w:r w:rsidRPr="00F83051">
        <w:rPr>
          <w:rFonts w:ascii="Liberation Serif" w:hAnsi="Liberation Serif"/>
          <w:bCs/>
          <w:iCs/>
          <w:color w:val="000000" w:themeColor="text1"/>
          <w:sz w:val="24"/>
          <w:szCs w:val="24"/>
        </w:rPr>
        <w:t>«4</w:t>
      </w:r>
      <w:r w:rsidRPr="00F83051">
        <w:rPr>
          <w:rFonts w:ascii="Liberation Serif" w:hAnsi="Liberation Serif"/>
          <w:bCs/>
          <w:iCs/>
          <w:color w:val="000000" w:themeColor="text1"/>
          <w:sz w:val="24"/>
          <w:szCs w:val="24"/>
          <w:vertAlign w:val="superscript"/>
        </w:rPr>
        <w:t>1</w:t>
      </w:r>
      <w:r w:rsidRPr="00F83051">
        <w:rPr>
          <w:rFonts w:ascii="Liberation Serif" w:hAnsi="Liberation Serif"/>
          <w:bCs/>
          <w:iCs/>
          <w:color w:val="000000" w:themeColor="text1"/>
          <w:sz w:val="24"/>
          <w:szCs w:val="24"/>
        </w:rPr>
        <w:t xml:space="preserve">. </w:t>
      </w:r>
      <w:r w:rsidR="00D268B0">
        <w:rPr>
          <w:rFonts w:ascii="Liberation Serif" w:hAnsi="Liberation Serif" w:cs="Liberation Serif"/>
          <w:color w:val="000000" w:themeColor="text1"/>
          <w:sz w:val="24"/>
          <w:szCs w:val="24"/>
        </w:rPr>
        <w:t>Муниципальный служащий</w:t>
      </w:r>
      <w:r w:rsidRPr="00F83051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, в отношении которого в целях противодействия коррупции установлена дисциплинарная ответственность за несоблюдение ограничений и запретов, требований о предотвращении или об урегулировании конфликта интересов и неисполнение обязанностей, освобождается от указанной ответственности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</w:t>
      </w:r>
      <w:hyperlink r:id="rId8" w:history="1">
        <w:r w:rsidRPr="00F83051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обстоятельств</w:t>
        </w:r>
      </w:hyperlink>
      <w:r w:rsidRPr="00F83051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. Соблюдение таких ограничений, запретов и требований, а также исполнение таких обязанностей должно быть обеспечено </w:t>
      </w:r>
      <w:r w:rsidR="00D268B0">
        <w:rPr>
          <w:rFonts w:ascii="Liberation Serif" w:hAnsi="Liberation Serif" w:cs="Liberation Serif"/>
          <w:color w:val="000000" w:themeColor="text1"/>
          <w:sz w:val="24"/>
          <w:szCs w:val="24"/>
        </w:rPr>
        <w:t>муниципальным служащим</w:t>
      </w:r>
      <w:r w:rsidRPr="00F83051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не позднее чем через один месяц со дня прекращения действия не зависящих от него обстоятельств, препятствующих соблюдению таких ограничений, запретов и требований, а также исполнению таких обязанностей, если иное не установлено федеральными законами.</w:t>
      </w:r>
      <w:r w:rsidRPr="00F83051">
        <w:rPr>
          <w:rFonts w:ascii="Liberation Serif" w:hAnsi="Liberation Serif"/>
          <w:bCs/>
          <w:iCs/>
          <w:color w:val="000000" w:themeColor="text1"/>
          <w:sz w:val="24"/>
          <w:szCs w:val="24"/>
        </w:rPr>
        <w:t>».</w:t>
      </w:r>
    </w:p>
    <w:p w:rsidR="00622280" w:rsidRPr="00A962F7" w:rsidRDefault="00622280" w:rsidP="0062228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iCs/>
          <w:sz w:val="24"/>
          <w:szCs w:val="24"/>
        </w:rPr>
      </w:pPr>
      <w:r w:rsidRPr="00A962F7">
        <w:rPr>
          <w:rFonts w:ascii="Liberation Serif" w:hAnsi="Liberation Serif"/>
          <w:bCs/>
          <w:iCs/>
          <w:color w:val="000000" w:themeColor="text1"/>
          <w:sz w:val="24"/>
          <w:szCs w:val="24"/>
        </w:rPr>
        <w:t xml:space="preserve">2. </w:t>
      </w:r>
      <w:r w:rsidR="00F83051">
        <w:rPr>
          <w:rFonts w:ascii="Liberation Serif" w:hAnsi="Liberation Serif"/>
          <w:bCs/>
          <w:iCs/>
          <w:color w:val="000000" w:themeColor="text1"/>
          <w:sz w:val="24"/>
          <w:szCs w:val="24"/>
        </w:rPr>
        <w:t>Настоящий Приказ вступает в силу с момента его подписания</w:t>
      </w:r>
      <w:r w:rsidR="00A962F7">
        <w:rPr>
          <w:rFonts w:ascii="Liberation Serif" w:hAnsi="Liberation Serif"/>
          <w:bCs/>
          <w:iCs/>
          <w:sz w:val="24"/>
          <w:szCs w:val="24"/>
        </w:rPr>
        <w:t>.</w:t>
      </w:r>
    </w:p>
    <w:p w:rsidR="00622280" w:rsidRPr="00A962F7" w:rsidRDefault="00A962F7" w:rsidP="0062228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iCs/>
          <w:sz w:val="24"/>
          <w:szCs w:val="24"/>
        </w:rPr>
      </w:pPr>
      <w:r w:rsidRPr="00A962F7">
        <w:rPr>
          <w:rFonts w:ascii="Liberation Serif" w:hAnsi="Liberation Serif"/>
          <w:bCs/>
          <w:iCs/>
          <w:sz w:val="24"/>
          <w:szCs w:val="24"/>
        </w:rPr>
        <w:t>3</w:t>
      </w:r>
      <w:r w:rsidR="00D47390" w:rsidRPr="00A962F7">
        <w:rPr>
          <w:rFonts w:ascii="Liberation Serif" w:hAnsi="Liberation Serif"/>
          <w:bCs/>
          <w:iCs/>
          <w:sz w:val="24"/>
          <w:szCs w:val="24"/>
        </w:rPr>
        <w:t>. Контроль исполнения</w:t>
      </w:r>
      <w:r w:rsidR="00622280" w:rsidRPr="00A962F7">
        <w:rPr>
          <w:rFonts w:ascii="Liberation Serif" w:hAnsi="Liberation Serif"/>
          <w:bCs/>
          <w:iCs/>
          <w:sz w:val="24"/>
          <w:szCs w:val="24"/>
        </w:rPr>
        <w:t xml:space="preserve"> настоящего приказа возложить на </w:t>
      </w:r>
      <w:r w:rsidRPr="00A962F7">
        <w:rPr>
          <w:rFonts w:ascii="Liberation Serif" w:hAnsi="Liberation Serif"/>
          <w:bCs/>
          <w:iCs/>
          <w:sz w:val="24"/>
          <w:szCs w:val="24"/>
        </w:rPr>
        <w:t>отдел</w:t>
      </w:r>
      <w:r w:rsidR="00622280" w:rsidRPr="00A962F7">
        <w:rPr>
          <w:rFonts w:ascii="Liberation Serif" w:hAnsi="Liberation Serif"/>
          <w:bCs/>
          <w:iCs/>
          <w:sz w:val="24"/>
          <w:szCs w:val="24"/>
        </w:rPr>
        <w:t xml:space="preserve"> правового сопровождения, кадровой работы и документационного обеспечения.</w:t>
      </w:r>
    </w:p>
    <w:p w:rsidR="00622280" w:rsidRPr="00A962F7" w:rsidRDefault="00622280" w:rsidP="0062228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iCs/>
          <w:sz w:val="24"/>
          <w:szCs w:val="24"/>
        </w:rPr>
      </w:pPr>
    </w:p>
    <w:p w:rsidR="00622280" w:rsidRPr="00A962F7" w:rsidRDefault="00622280" w:rsidP="00622280">
      <w:pPr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</w:p>
    <w:p w:rsidR="00D921D5" w:rsidRDefault="00567DE9" w:rsidP="00133698">
      <w:pPr>
        <w:jc w:val="both"/>
        <w:rPr>
          <w:rFonts w:ascii="Liberation Serif" w:hAnsi="Liberation Serif"/>
          <w:sz w:val="24"/>
          <w:szCs w:val="24"/>
        </w:rPr>
      </w:pPr>
      <w:r w:rsidRPr="00A962F7">
        <w:rPr>
          <w:rFonts w:ascii="Liberation Serif" w:hAnsi="Liberation Serif"/>
          <w:sz w:val="24"/>
          <w:szCs w:val="24"/>
        </w:rPr>
        <w:t>Председатель</w:t>
      </w:r>
      <w:r w:rsidR="00622280" w:rsidRPr="00A962F7">
        <w:rPr>
          <w:rFonts w:ascii="Liberation Serif" w:hAnsi="Liberation Serif"/>
          <w:sz w:val="24"/>
          <w:szCs w:val="24"/>
        </w:rPr>
        <w:tab/>
      </w:r>
      <w:r w:rsidR="00622280" w:rsidRPr="00A962F7">
        <w:rPr>
          <w:rFonts w:ascii="Liberation Serif" w:hAnsi="Liberation Serif"/>
          <w:sz w:val="24"/>
          <w:szCs w:val="24"/>
        </w:rPr>
        <w:tab/>
      </w:r>
      <w:r w:rsidR="00FD7DEC" w:rsidRPr="00A962F7">
        <w:rPr>
          <w:rFonts w:ascii="Liberation Serif" w:hAnsi="Liberation Serif"/>
          <w:sz w:val="24"/>
          <w:szCs w:val="24"/>
        </w:rPr>
        <w:tab/>
      </w:r>
      <w:r w:rsidR="00FD7DEC" w:rsidRPr="00A962F7">
        <w:rPr>
          <w:rFonts w:ascii="Liberation Serif" w:hAnsi="Liberation Serif"/>
          <w:sz w:val="24"/>
          <w:szCs w:val="24"/>
        </w:rPr>
        <w:tab/>
      </w:r>
      <w:r w:rsidR="00FD7DEC" w:rsidRPr="00A962F7">
        <w:rPr>
          <w:rFonts w:ascii="Liberation Serif" w:hAnsi="Liberation Serif"/>
          <w:sz w:val="24"/>
          <w:szCs w:val="24"/>
        </w:rPr>
        <w:tab/>
      </w:r>
      <w:r w:rsidR="00FD7DEC" w:rsidRPr="00A962F7">
        <w:rPr>
          <w:rFonts w:ascii="Liberation Serif" w:hAnsi="Liberation Serif"/>
          <w:sz w:val="24"/>
          <w:szCs w:val="24"/>
        </w:rPr>
        <w:tab/>
      </w:r>
      <w:r w:rsidR="00FD7DEC" w:rsidRPr="00A962F7">
        <w:rPr>
          <w:rFonts w:ascii="Liberation Serif" w:hAnsi="Liberation Serif"/>
          <w:sz w:val="24"/>
          <w:szCs w:val="24"/>
        </w:rPr>
        <w:tab/>
      </w:r>
      <w:r w:rsidR="00622280" w:rsidRPr="00A962F7">
        <w:rPr>
          <w:rFonts w:ascii="Liberation Serif" w:hAnsi="Liberation Serif"/>
          <w:sz w:val="24"/>
          <w:szCs w:val="24"/>
        </w:rPr>
        <w:tab/>
      </w:r>
      <w:r w:rsidR="00622280" w:rsidRPr="00A962F7">
        <w:rPr>
          <w:rFonts w:ascii="Liberation Serif" w:hAnsi="Liberation Serif"/>
          <w:sz w:val="24"/>
          <w:szCs w:val="24"/>
        </w:rPr>
        <w:tab/>
      </w:r>
      <w:r w:rsidR="00622280" w:rsidRPr="00A962F7">
        <w:rPr>
          <w:rFonts w:ascii="Liberation Serif" w:hAnsi="Liberation Serif"/>
          <w:sz w:val="24"/>
          <w:szCs w:val="24"/>
        </w:rPr>
        <w:tab/>
        <w:t xml:space="preserve">        А</w:t>
      </w:r>
      <w:r w:rsidR="00133698" w:rsidRPr="00A962F7">
        <w:rPr>
          <w:rFonts w:ascii="Liberation Serif" w:hAnsi="Liberation Serif"/>
          <w:sz w:val="24"/>
          <w:szCs w:val="24"/>
        </w:rPr>
        <w:t>.</w:t>
      </w:r>
      <w:r w:rsidRPr="00A962F7">
        <w:rPr>
          <w:rFonts w:ascii="Liberation Serif" w:hAnsi="Liberation Serif"/>
          <w:sz w:val="24"/>
          <w:szCs w:val="24"/>
        </w:rPr>
        <w:t>С. Зубарев</w:t>
      </w:r>
    </w:p>
    <w:p w:rsidR="00D268B0" w:rsidRDefault="00D268B0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D268B0" w:rsidRPr="00D268B0" w:rsidRDefault="00D268B0" w:rsidP="00D268B0">
      <w:pPr>
        <w:pStyle w:val="ConsPlusNormal"/>
        <w:jc w:val="right"/>
        <w:outlineLvl w:val="0"/>
        <w:rPr>
          <w:rFonts w:ascii="Liberation Serif" w:hAnsi="Liberation Serif"/>
          <w:sz w:val="24"/>
          <w:szCs w:val="24"/>
        </w:rPr>
      </w:pPr>
      <w:r w:rsidRPr="00D268B0">
        <w:rPr>
          <w:rFonts w:ascii="Liberation Serif" w:hAnsi="Liberation Serif"/>
          <w:sz w:val="24"/>
          <w:szCs w:val="24"/>
        </w:rPr>
        <w:lastRenderedPageBreak/>
        <w:t>Утвержден</w:t>
      </w:r>
    </w:p>
    <w:p w:rsidR="00D268B0" w:rsidRPr="00D268B0" w:rsidRDefault="00D268B0" w:rsidP="00D268B0">
      <w:pPr>
        <w:pStyle w:val="ConsPlusNormal"/>
        <w:jc w:val="right"/>
        <w:rPr>
          <w:rFonts w:ascii="Liberation Serif" w:hAnsi="Liberation Serif"/>
          <w:sz w:val="24"/>
          <w:szCs w:val="24"/>
        </w:rPr>
      </w:pPr>
      <w:r w:rsidRPr="00D268B0">
        <w:rPr>
          <w:rFonts w:ascii="Liberation Serif" w:hAnsi="Liberation Serif"/>
          <w:sz w:val="24"/>
          <w:szCs w:val="24"/>
        </w:rPr>
        <w:t>Приказом ОМС</w:t>
      </w:r>
    </w:p>
    <w:p w:rsidR="00D268B0" w:rsidRPr="00D268B0" w:rsidRDefault="00D268B0" w:rsidP="00D268B0">
      <w:pPr>
        <w:pStyle w:val="ConsPlusNormal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«</w:t>
      </w:r>
      <w:r w:rsidRPr="00D268B0">
        <w:rPr>
          <w:rFonts w:ascii="Liberation Serif" w:hAnsi="Liberation Serif"/>
          <w:sz w:val="24"/>
          <w:szCs w:val="24"/>
        </w:rPr>
        <w:t>Комитет по управлению имуществом</w:t>
      </w:r>
      <w:r>
        <w:rPr>
          <w:rFonts w:ascii="Liberation Serif" w:hAnsi="Liberation Serif"/>
          <w:sz w:val="24"/>
          <w:szCs w:val="24"/>
        </w:rPr>
        <w:t>»</w:t>
      </w:r>
    </w:p>
    <w:p w:rsidR="00D268B0" w:rsidRDefault="00D268B0" w:rsidP="00D268B0">
      <w:pPr>
        <w:pStyle w:val="ConsPlusNormal"/>
        <w:jc w:val="right"/>
        <w:rPr>
          <w:rFonts w:ascii="Liberation Serif" w:hAnsi="Liberation Serif"/>
          <w:sz w:val="24"/>
          <w:szCs w:val="24"/>
        </w:rPr>
      </w:pPr>
      <w:r w:rsidRPr="00D268B0">
        <w:rPr>
          <w:rFonts w:ascii="Liberation Serif" w:hAnsi="Liberation Serif"/>
          <w:sz w:val="24"/>
          <w:szCs w:val="24"/>
        </w:rPr>
        <w:t xml:space="preserve">от 3 октября 2018 г. </w:t>
      </w:r>
      <w:r>
        <w:rPr>
          <w:rFonts w:ascii="Liberation Serif" w:hAnsi="Liberation Serif"/>
          <w:sz w:val="24"/>
          <w:szCs w:val="24"/>
        </w:rPr>
        <w:t>№</w:t>
      </w:r>
      <w:r w:rsidRPr="00D268B0">
        <w:rPr>
          <w:rFonts w:ascii="Liberation Serif" w:hAnsi="Liberation Serif"/>
          <w:sz w:val="24"/>
          <w:szCs w:val="24"/>
        </w:rPr>
        <w:t xml:space="preserve"> 749</w:t>
      </w:r>
    </w:p>
    <w:p w:rsidR="00691CFB" w:rsidRDefault="00691CFB" w:rsidP="00691CFB">
      <w:pPr>
        <w:pStyle w:val="ConsPlusNormal"/>
        <w:jc w:val="right"/>
        <w:rPr>
          <w:rFonts w:ascii="Liberation Serif" w:hAnsi="Liberation Serif"/>
          <w:color w:val="000000" w:themeColor="text1"/>
          <w:sz w:val="24"/>
          <w:szCs w:val="24"/>
        </w:rPr>
      </w:pPr>
      <w:r w:rsidRPr="00691CFB">
        <w:rPr>
          <w:rFonts w:ascii="Liberation Serif" w:hAnsi="Liberation Serif"/>
          <w:sz w:val="24"/>
          <w:szCs w:val="24"/>
        </w:rPr>
        <w:t>(</w:t>
      </w:r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ред. от 16.11.2018 </w:t>
      </w:r>
      <w:hyperlink r:id="rId9">
        <w:r w:rsidRPr="00D268B0">
          <w:rPr>
            <w:rFonts w:ascii="Liberation Serif" w:hAnsi="Liberation Serif"/>
            <w:color w:val="000000" w:themeColor="text1"/>
            <w:sz w:val="24"/>
            <w:szCs w:val="24"/>
          </w:rPr>
          <w:t>№ 868</w:t>
        </w:r>
      </w:hyperlink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, от 26.02.2019 </w:t>
      </w:r>
      <w:hyperlink r:id="rId10">
        <w:r w:rsidRPr="00D268B0">
          <w:rPr>
            <w:rFonts w:ascii="Liberation Serif" w:hAnsi="Liberation Serif"/>
            <w:color w:val="000000" w:themeColor="text1"/>
            <w:sz w:val="24"/>
            <w:szCs w:val="24"/>
          </w:rPr>
          <w:t>№ 170</w:t>
        </w:r>
      </w:hyperlink>
      <w:r w:rsidRPr="00D268B0">
        <w:rPr>
          <w:rFonts w:ascii="Liberation Serif" w:hAnsi="Liberation Serif"/>
          <w:color w:val="000000" w:themeColor="text1"/>
          <w:sz w:val="24"/>
          <w:szCs w:val="24"/>
        </w:rPr>
        <w:t>,</w:t>
      </w:r>
    </w:p>
    <w:p w:rsidR="00691CFB" w:rsidRPr="00691CFB" w:rsidRDefault="00691CFB" w:rsidP="00691CFB">
      <w:pPr>
        <w:pStyle w:val="ConsPlusNormal"/>
        <w:jc w:val="right"/>
        <w:rPr>
          <w:rFonts w:ascii="Liberation Serif" w:hAnsi="Liberation Serif"/>
          <w:sz w:val="24"/>
          <w:szCs w:val="24"/>
          <w:lang w:val="en-US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от 16.03.2020 </w:t>
      </w:r>
      <w:hyperlink r:id="rId11">
        <w:r w:rsidRPr="00D268B0">
          <w:rPr>
            <w:rFonts w:ascii="Liberation Serif" w:hAnsi="Liberation Serif"/>
            <w:color w:val="000000" w:themeColor="text1"/>
            <w:sz w:val="24"/>
            <w:szCs w:val="24"/>
          </w:rPr>
          <w:t>№ 181</w:t>
        </w:r>
      </w:hyperlink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, от </w:t>
      </w:r>
      <w:r w:rsidRPr="00691CFB">
        <w:rPr>
          <w:rFonts w:ascii="Liberation Serif" w:hAnsi="Liberation Serif"/>
          <w:color w:val="000000" w:themeColor="text1"/>
          <w:sz w:val="24"/>
          <w:szCs w:val="24"/>
        </w:rPr>
        <w:t>_______</w:t>
      </w:r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 № </w:t>
      </w:r>
      <w:r>
        <w:rPr>
          <w:rFonts w:ascii="Liberation Serif" w:hAnsi="Liberation Serif"/>
          <w:color w:val="000000" w:themeColor="text1"/>
          <w:sz w:val="24"/>
          <w:szCs w:val="24"/>
          <w:lang w:val="en-US"/>
        </w:rPr>
        <w:t>______</w:t>
      </w:r>
    </w:p>
    <w:p w:rsidR="00D268B0" w:rsidRPr="00D268B0" w:rsidRDefault="00D268B0" w:rsidP="00D268B0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D268B0" w:rsidRPr="00D268B0" w:rsidRDefault="00D268B0" w:rsidP="00D268B0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bookmarkStart w:id="0" w:name="P42"/>
      <w:bookmarkEnd w:id="0"/>
      <w:r w:rsidRPr="00D268B0">
        <w:rPr>
          <w:rFonts w:ascii="Liberation Serif" w:hAnsi="Liberation Serif"/>
          <w:sz w:val="24"/>
          <w:szCs w:val="24"/>
        </w:rPr>
        <w:t>ПОРЯДОК</w:t>
      </w:r>
    </w:p>
    <w:p w:rsidR="00D268B0" w:rsidRPr="00D268B0" w:rsidRDefault="00D268B0" w:rsidP="00D268B0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 w:rsidRPr="00D268B0">
        <w:rPr>
          <w:rFonts w:ascii="Liberation Serif" w:hAnsi="Liberation Serif"/>
          <w:sz w:val="24"/>
          <w:szCs w:val="24"/>
        </w:rPr>
        <w:t>ПРИМЕНЕНИЯ ВЗЫСКАНИЙ</w:t>
      </w:r>
    </w:p>
    <w:p w:rsidR="00D268B0" w:rsidRPr="00D268B0" w:rsidRDefault="00D268B0" w:rsidP="00D268B0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 w:rsidRPr="00D268B0">
        <w:rPr>
          <w:rFonts w:ascii="Liberation Serif" w:hAnsi="Liberation Serif"/>
          <w:sz w:val="24"/>
          <w:szCs w:val="24"/>
        </w:rPr>
        <w:t>ЗА НЕСОБЛЮДЕНИЕ МУНИЦИПАЛЬНЫМИ СЛУЖАЩИМИ,</w:t>
      </w:r>
    </w:p>
    <w:p w:rsidR="00D268B0" w:rsidRPr="00D268B0" w:rsidRDefault="00D268B0" w:rsidP="00D268B0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 w:rsidRPr="00D268B0">
        <w:rPr>
          <w:rFonts w:ascii="Liberation Serif" w:hAnsi="Liberation Serif"/>
          <w:sz w:val="24"/>
          <w:szCs w:val="24"/>
        </w:rPr>
        <w:t>ЗАМЕЩАЮЩИМИ ДОЛЖНОСТИ МУНИЦИПАЛЬНОЙ СЛУЖБЫ В ОРГАНЕ</w:t>
      </w:r>
    </w:p>
    <w:p w:rsidR="00D268B0" w:rsidRPr="00D268B0" w:rsidRDefault="00D268B0" w:rsidP="00D268B0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 w:rsidRPr="00D268B0">
        <w:rPr>
          <w:rFonts w:ascii="Liberation Serif" w:hAnsi="Liberation Serif"/>
          <w:sz w:val="24"/>
          <w:szCs w:val="24"/>
        </w:rPr>
        <w:t xml:space="preserve">МЕСТНОГО САМОУПРАВЛЕНИЯ </w:t>
      </w:r>
      <w:r>
        <w:rPr>
          <w:rFonts w:ascii="Liberation Serif" w:hAnsi="Liberation Serif"/>
          <w:sz w:val="24"/>
          <w:szCs w:val="24"/>
        </w:rPr>
        <w:t>«</w:t>
      </w:r>
      <w:r w:rsidRPr="00D268B0">
        <w:rPr>
          <w:rFonts w:ascii="Liberation Serif" w:hAnsi="Liberation Serif"/>
          <w:sz w:val="24"/>
          <w:szCs w:val="24"/>
        </w:rPr>
        <w:t>КОМИТЕТ ПО УПРАВЛЕНИЮ ИМУЩЕСТВОМ</w:t>
      </w:r>
    </w:p>
    <w:p w:rsidR="00D268B0" w:rsidRPr="00D268B0" w:rsidRDefault="00D268B0" w:rsidP="00D268B0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КАМЕНСК-УРАЛЬСКОГО ГОРОДСКОГО ОКРУГА»</w:t>
      </w:r>
      <w:r w:rsidRPr="00D268B0">
        <w:rPr>
          <w:rFonts w:ascii="Liberation Serif" w:hAnsi="Liberation Serif"/>
          <w:sz w:val="24"/>
          <w:szCs w:val="24"/>
        </w:rPr>
        <w:t>, ОГРАНИЧЕНИЙ И ЗАПРЕТОВ,</w:t>
      </w:r>
    </w:p>
    <w:p w:rsidR="00D268B0" w:rsidRPr="00D268B0" w:rsidRDefault="00D268B0" w:rsidP="00D268B0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 w:rsidRPr="00D268B0">
        <w:rPr>
          <w:rFonts w:ascii="Liberation Serif" w:hAnsi="Liberation Serif"/>
          <w:sz w:val="24"/>
          <w:szCs w:val="24"/>
        </w:rPr>
        <w:t>ТРЕБОВАНИЙ О ПРЕДОТВРАЩЕНИИ ИЛИ ОБ УРЕГУЛИРОВАНИИ</w:t>
      </w:r>
    </w:p>
    <w:p w:rsidR="00D268B0" w:rsidRPr="00D268B0" w:rsidRDefault="00D268B0" w:rsidP="00D268B0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 w:rsidRPr="00D268B0">
        <w:rPr>
          <w:rFonts w:ascii="Liberation Serif" w:hAnsi="Liberation Serif"/>
          <w:sz w:val="24"/>
          <w:szCs w:val="24"/>
        </w:rPr>
        <w:t>КОНФЛИКТА ИНТЕРЕСОВ И НЕИСПОЛНЕНИЕ ОБЯЗАННОСТЕЙ,</w:t>
      </w:r>
    </w:p>
    <w:p w:rsidR="00D268B0" w:rsidRPr="00D268B0" w:rsidRDefault="00D268B0" w:rsidP="00D268B0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 w:rsidRPr="00D268B0">
        <w:rPr>
          <w:rFonts w:ascii="Liberation Serif" w:hAnsi="Liberation Serif"/>
          <w:sz w:val="24"/>
          <w:szCs w:val="24"/>
        </w:rPr>
        <w:t>УСТАНОВЛЕННЫХ В ЦЕЛЯХ ПРОТИВОДЕЙСТВИЯ КОРРУПЦИИ</w:t>
      </w:r>
    </w:p>
    <w:p w:rsidR="00D268B0" w:rsidRPr="00D268B0" w:rsidRDefault="00D268B0" w:rsidP="00D268B0">
      <w:pPr>
        <w:pStyle w:val="ConsPlusNormal"/>
        <w:rPr>
          <w:rFonts w:ascii="Liberation Serif" w:hAnsi="Liberation Serif"/>
          <w:sz w:val="24"/>
          <w:szCs w:val="24"/>
        </w:rPr>
      </w:pPr>
    </w:p>
    <w:p w:rsidR="00D268B0" w:rsidRPr="00D268B0" w:rsidRDefault="00D268B0" w:rsidP="00D268B0">
      <w:pPr>
        <w:pStyle w:val="ConsPlusNormal"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:rsidR="00D268B0" w:rsidRPr="00D268B0" w:rsidRDefault="00D268B0" w:rsidP="00D268B0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bookmarkStart w:id="1" w:name="P55"/>
      <w:bookmarkEnd w:id="1"/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1. Настоящий Порядок разработан в соответствии со </w:t>
      </w:r>
      <w:hyperlink r:id="rId12">
        <w:r w:rsidRPr="00D268B0">
          <w:rPr>
            <w:rFonts w:ascii="Liberation Serif" w:hAnsi="Liberation Serif"/>
            <w:color w:val="000000" w:themeColor="text1"/>
            <w:sz w:val="24"/>
            <w:szCs w:val="24"/>
          </w:rPr>
          <w:t>статьей 27.1</w:t>
        </w:r>
      </w:hyperlink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 Федерального закона от 02 марта 2007 года № 25-ФЗ «О муниципальной службе в Российской Федерации» (в редакции Федерального закона от 03 августа 2018 года № 307-ФЗ «О внесении изменений в отдельные законодательные акты Российской Федерации в целях совершенствования контроля за соблюдением законодательства Российской Федерации о противодействии коррупции»), Федеральным </w:t>
      </w:r>
      <w:hyperlink r:id="rId13">
        <w:r w:rsidRPr="00D268B0">
          <w:rPr>
            <w:rFonts w:ascii="Liberation Serif" w:hAnsi="Liberation Serif"/>
            <w:color w:val="000000" w:themeColor="text1"/>
            <w:sz w:val="24"/>
            <w:szCs w:val="24"/>
          </w:rPr>
          <w:t>законо</w:t>
        </w:r>
        <w:bookmarkStart w:id="2" w:name="_GoBack"/>
        <w:bookmarkEnd w:id="2"/>
        <w:r w:rsidRPr="00D268B0">
          <w:rPr>
            <w:rFonts w:ascii="Liberation Serif" w:hAnsi="Liberation Serif"/>
            <w:color w:val="000000" w:themeColor="text1"/>
            <w:sz w:val="24"/>
            <w:szCs w:val="24"/>
          </w:rPr>
          <w:t>м</w:t>
        </w:r>
      </w:hyperlink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 от 25 декабря 2008 года № 273-ФЗ «О противодействии коррупции» и </w:t>
      </w:r>
      <w:hyperlink r:id="rId14">
        <w:r w:rsidRPr="00D268B0">
          <w:rPr>
            <w:rFonts w:ascii="Liberation Serif" w:hAnsi="Liberation Serif"/>
            <w:color w:val="000000" w:themeColor="text1"/>
            <w:sz w:val="24"/>
            <w:szCs w:val="24"/>
          </w:rPr>
          <w:t>статьей 12-1</w:t>
        </w:r>
      </w:hyperlink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 Закона Свердловской области от 29 октября 2007 года № 136-ОЗ «Об особенностях муниципальной службы на территории Свердловской области» в целях регламентации процедуры применения взысканий за несоблюдение муниципальными служащими, замещающими должности муниципальной службы в органе местного самоуправления «Комитет по управлению имуществом Каменск-Уральского городского округа» (далее - Комитет),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(далее - коррупционное правонарушение).</w:t>
      </w:r>
    </w:p>
    <w:p w:rsidR="00D268B0" w:rsidRPr="00D268B0" w:rsidRDefault="00D268B0" w:rsidP="00D268B0">
      <w:pPr>
        <w:pStyle w:val="ConsPlusNormal"/>
        <w:ind w:firstLine="56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В редакции Приказа Комитета по управлению имуществом г. Каменска-Уральского от 07.12.2023 № 1571.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Абзац исключен. - </w:t>
      </w:r>
      <w:hyperlink r:id="rId15">
        <w:r w:rsidRPr="00D268B0">
          <w:rPr>
            <w:rFonts w:ascii="Liberation Serif" w:hAnsi="Liberation Serif"/>
            <w:color w:val="000000" w:themeColor="text1"/>
            <w:sz w:val="24"/>
            <w:szCs w:val="24"/>
          </w:rPr>
          <w:t>Приказ</w:t>
        </w:r>
      </w:hyperlink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 Комитета по управлению имуществом г. Каменска-Уральского от 26.02.2019 </w:t>
      </w:r>
      <w:r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Pr="00D268B0">
        <w:rPr>
          <w:rFonts w:ascii="Liberation Serif" w:hAnsi="Liberation Serif"/>
          <w:color w:val="000000" w:themeColor="text1"/>
          <w:sz w:val="24"/>
          <w:szCs w:val="24"/>
        </w:rPr>
        <w:t>170.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2. За совершение коррупционного правонарушения муниципальным служащим, замещающим должность муниципальной службы, указанную в </w:t>
      </w:r>
      <w:hyperlink w:anchor="P55">
        <w:r w:rsidRPr="00D268B0">
          <w:rPr>
            <w:rFonts w:ascii="Liberation Serif" w:hAnsi="Liberation Serif"/>
            <w:color w:val="000000" w:themeColor="text1"/>
            <w:sz w:val="24"/>
            <w:szCs w:val="24"/>
          </w:rPr>
          <w:t>пункте 1</w:t>
        </w:r>
      </w:hyperlink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 настоящего Порядка (далее - муниципальный служащий), представитель нанимателя (работодатель) имеет право применить к нему следующие взыскания: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1) замечание;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2) выговор;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3) увольнение с муниципальной службы по соответствующим основаниям.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3. За каждый случай коррупционного правонарушения применяется только одно взыскание.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4. Взыскание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применяется к муниципальному служащему не позднее шести месяцев со дня поступления представителю нанимателя (работодателю) информации о совершении этим муниципальным служащим деяния, выразившегося в несоблюдении ограничений и запретов, требований о предотвращении или об урегулировании конфликта интересов и неисполнении обязанностей, установленных в целях противодействия коррупции,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 В указанные сроки не включается время производства по уголовному делу.</w:t>
      </w:r>
    </w:p>
    <w:p w:rsidR="00D268B0" w:rsidRPr="00D268B0" w:rsidRDefault="00D268B0" w:rsidP="00D268B0">
      <w:pPr>
        <w:pStyle w:val="ConsPlusNormal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(п. 4 в ред. </w:t>
      </w:r>
      <w:hyperlink r:id="rId16">
        <w:r w:rsidRPr="00D268B0">
          <w:rPr>
            <w:rFonts w:ascii="Liberation Serif" w:hAnsi="Liberation Serif"/>
            <w:color w:val="000000" w:themeColor="text1"/>
            <w:sz w:val="24"/>
            <w:szCs w:val="24"/>
          </w:rPr>
          <w:t>Приказа</w:t>
        </w:r>
      </w:hyperlink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 Комитета по управлению имуществом г. Каменска-Уральского от </w:t>
      </w:r>
      <w:r w:rsidRPr="00D268B0">
        <w:rPr>
          <w:rFonts w:ascii="Liberation Serif" w:hAnsi="Liberation Serif"/>
          <w:color w:val="000000" w:themeColor="text1"/>
          <w:sz w:val="24"/>
          <w:szCs w:val="24"/>
        </w:rPr>
        <w:lastRenderedPageBreak/>
        <w:t>16.03.2020 № 181)</w:t>
      </w:r>
    </w:p>
    <w:p w:rsidR="00D268B0" w:rsidRPr="00D268B0" w:rsidRDefault="00D268B0" w:rsidP="00D268B0">
      <w:pPr>
        <w:pStyle w:val="ConsPlusNormal"/>
        <w:ind w:firstLine="56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bCs/>
          <w:iCs/>
          <w:color w:val="000000" w:themeColor="text1"/>
          <w:sz w:val="24"/>
          <w:szCs w:val="24"/>
        </w:rPr>
        <w:t>4</w:t>
      </w:r>
      <w:r w:rsidRPr="00D268B0">
        <w:rPr>
          <w:rFonts w:ascii="Liberation Serif" w:hAnsi="Liberation Serif"/>
          <w:bCs/>
          <w:iCs/>
          <w:color w:val="000000" w:themeColor="text1"/>
          <w:sz w:val="24"/>
          <w:szCs w:val="24"/>
          <w:vertAlign w:val="superscript"/>
        </w:rPr>
        <w:t>1</w:t>
      </w:r>
      <w:r w:rsidRPr="00D268B0">
        <w:rPr>
          <w:rFonts w:ascii="Liberation Serif" w:hAnsi="Liberation Serif"/>
          <w:bCs/>
          <w:iCs/>
          <w:color w:val="000000" w:themeColor="text1"/>
          <w:sz w:val="24"/>
          <w:szCs w:val="24"/>
        </w:rPr>
        <w:t xml:space="preserve">. </w:t>
      </w:r>
      <w:r w:rsidRPr="00D268B0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Муниципальный служащий, в отношении которого в целях противодействия коррупции установлена дисциплинарная ответственность за несоблюдение ограничений и запретов, требований о предотвращении или об урегулировании конфликта интересов и неисполнение обязанностей, освобождается от указанной ответственности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</w:t>
      </w:r>
      <w:hyperlink r:id="rId17" w:history="1">
        <w:r w:rsidRPr="00D268B0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обстоятельств</w:t>
        </w:r>
      </w:hyperlink>
      <w:r w:rsidRPr="00D268B0">
        <w:rPr>
          <w:rFonts w:ascii="Liberation Serif" w:hAnsi="Liberation Serif" w:cs="Liberation Serif"/>
          <w:color w:val="000000" w:themeColor="text1"/>
          <w:sz w:val="24"/>
          <w:szCs w:val="24"/>
        </w:rPr>
        <w:t>. Соблюдение таких ограничений, запретов и требований, а также исполнение таких обязанностей должно быть обеспечено муниципальным служащим не позднее чем через один месяц со дня прекращения действия не зависящих от него обстоятельств, препятствующих соблюдению таких ограничений, запретов и требований, а также исполнению таких обязанностей, если иное не установлено федеральными законами.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5. При определении вида взыскания представителем нанимателя (работодателем) учитываются: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1) характер совершенного муниципальным служащим коррупционного правонарушения, его тяжесть, обстоятельства, при которых оно совершено;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2) соблюдение муниципальным служащим других ограничений и запретов, требований о предотвращении или об урегулировании конфликта интересов, исполнение им обязанностей, установленных в целях противодействия коррупции;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3) предшествующие результаты исполнения муниципальным служащим своих должностных обязанностей.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bookmarkStart w:id="3" w:name="P68"/>
      <w:bookmarkEnd w:id="3"/>
      <w:r w:rsidRPr="00D268B0">
        <w:rPr>
          <w:rFonts w:ascii="Liberation Serif" w:hAnsi="Liberation Serif"/>
          <w:color w:val="000000" w:themeColor="text1"/>
          <w:sz w:val="24"/>
          <w:szCs w:val="24"/>
        </w:rPr>
        <w:t>6. Взыскания за совершение коррупционных правонарушений применяются на основании: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1) доклада о результатах проверки, проведенной отделом правового сопровождения, кадровой работы и документационного обеспечения деятельности Комитета;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2) рекомендации комиссии по соблюдению требований к служебному поведению муниципальных служащих и урегулированию конфликта интересов в случае, если доклад о результатах проверки направлялся в комиссию;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3) доклада отдела правового сопровождения, кадровой работы и документационного обеспечения деятельности Комитета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доверия);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4) объяснений муниципального служащего;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5) иных материалов.</w:t>
      </w:r>
    </w:p>
    <w:p w:rsidR="00D268B0" w:rsidRPr="00D268B0" w:rsidRDefault="00D268B0" w:rsidP="00D268B0">
      <w:pPr>
        <w:pStyle w:val="ConsPlusNormal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(п. 6 в ред. </w:t>
      </w:r>
      <w:hyperlink r:id="rId18">
        <w:r w:rsidRPr="00D268B0">
          <w:rPr>
            <w:rFonts w:ascii="Liberation Serif" w:hAnsi="Liberation Serif"/>
            <w:color w:val="000000" w:themeColor="text1"/>
            <w:sz w:val="24"/>
            <w:szCs w:val="24"/>
          </w:rPr>
          <w:t>Приказа</w:t>
        </w:r>
      </w:hyperlink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 Комитета по управлению имуществом г. Каменска-Уральского от 26.02.2019 № 170)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7. Специалист, занимающийся кадровыми вопросами на основании документов, указанных в </w:t>
      </w:r>
      <w:hyperlink w:anchor="P68">
        <w:r w:rsidRPr="00D268B0">
          <w:rPr>
            <w:rFonts w:ascii="Liberation Serif" w:hAnsi="Liberation Serif"/>
            <w:color w:val="000000" w:themeColor="text1"/>
            <w:sz w:val="24"/>
            <w:szCs w:val="24"/>
          </w:rPr>
          <w:t>пункте 6</w:t>
        </w:r>
      </w:hyperlink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 настоящего Порядка, исходя из рекомендаций комиссии (в случае, если доклад о результатах проверки направлялся в комиссию), в течение трех рабочих дней готовит проект распоряжения Комитета о применении к муниципальному служащему взыскания за совершение коррупционного правонарушения или об отказе в применении к муниципальному служащему такого взыскания.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8. В распоряжении Комитета о применении к муниципальному служащему взыскания за совершение коррупционного правонарушения указываются нормативные правовые акты, положения которых им нарушены, а также в качестве основания применения взыскания указывается </w:t>
      </w:r>
      <w:hyperlink r:id="rId19">
        <w:r w:rsidRPr="00D268B0">
          <w:rPr>
            <w:rFonts w:ascii="Liberation Serif" w:hAnsi="Liberation Serif"/>
            <w:color w:val="000000" w:themeColor="text1"/>
            <w:sz w:val="24"/>
            <w:szCs w:val="24"/>
          </w:rPr>
          <w:t>часть 1</w:t>
        </w:r>
      </w:hyperlink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 или </w:t>
      </w:r>
      <w:hyperlink r:id="rId20">
        <w:r w:rsidRPr="00D268B0">
          <w:rPr>
            <w:rFonts w:ascii="Liberation Serif" w:hAnsi="Liberation Serif"/>
            <w:color w:val="000000" w:themeColor="text1"/>
            <w:sz w:val="24"/>
            <w:szCs w:val="24"/>
          </w:rPr>
          <w:t>часть 2 статьи 27.1</w:t>
        </w:r>
      </w:hyperlink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 Федерального закона от 02 марта 2007 года № 25-ФЗ «О муниципальной службе в Российской Федерации».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В распоряжении Комитета об отказе в применении к муниципальному служащему взыскания за совершение коррупционного правонарушения указываются мотивы отказа.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9. Копия распоряжения Комитета о применении взыскания за совершение коррупционного правонарушения (об отказе в применении такого взыскания) вручается муниципальному служащему под расписку в течение пяти дней со дня его издания.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Если муниципальный служащий отказывается получить копию указанного распоряжения или дать расписку в получении копии распоряжения, специалистом, занимающимся кадровыми вопросами в Комитете, составляется соответствующий акт.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 xml:space="preserve">Если вручение копии распоряжения о применении взыскания за совершение </w:t>
      </w:r>
      <w:r w:rsidRPr="00D268B0">
        <w:rPr>
          <w:rFonts w:ascii="Liberation Serif" w:hAnsi="Liberation Serif"/>
          <w:color w:val="000000" w:themeColor="text1"/>
          <w:sz w:val="24"/>
          <w:szCs w:val="24"/>
        </w:rPr>
        <w:lastRenderedPageBreak/>
        <w:t>коррупционного правонарушения (об отказе в применении такого взыскания) в срок, установленный настоящим пунктом, невозможно по причине отсутствия муниципального служащего на работе, специалист, занимающийся кадровыми вопросами, в этот же срок направляет по месту жительства муниципального служащего копию соответствующего распоряжения заказным почтовым отправлением с уведомлением о вручении.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10. Все материалы по применению взыскания хранятся в отделе правового сопровождения, кадровой работы и документационного обеспечения Комитета в течение трех лет со дня издания соответствующего распоряжения, после чего передаются в архив.</w:t>
      </w:r>
    </w:p>
    <w:p w:rsidR="00D268B0" w:rsidRPr="00D268B0" w:rsidRDefault="00D268B0" w:rsidP="00D268B0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268B0">
        <w:rPr>
          <w:rFonts w:ascii="Liberation Serif" w:hAnsi="Liberation Serif"/>
          <w:color w:val="000000" w:themeColor="text1"/>
          <w:sz w:val="24"/>
          <w:szCs w:val="24"/>
        </w:rPr>
        <w:t>11. Муниципальный служащий, к которому применено взыскание, вправе обжаловать его в соответствии с действующим законодательством.</w:t>
      </w:r>
    </w:p>
    <w:p w:rsidR="00D268B0" w:rsidRPr="00D268B0" w:rsidRDefault="00D268B0" w:rsidP="00D268B0">
      <w:pPr>
        <w:pStyle w:val="ConsPlusNormal"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:rsidR="00D268B0" w:rsidRPr="00D268B0" w:rsidRDefault="00D268B0" w:rsidP="00D268B0">
      <w:pPr>
        <w:jc w:val="both"/>
        <w:rPr>
          <w:rFonts w:ascii="Liberation Serif" w:hAnsi="Liberation Serif"/>
          <w:sz w:val="24"/>
          <w:szCs w:val="24"/>
        </w:rPr>
      </w:pPr>
    </w:p>
    <w:sectPr w:rsidR="00D268B0" w:rsidRPr="00D268B0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967BB"/>
    <w:multiLevelType w:val="hybridMultilevel"/>
    <w:tmpl w:val="1E4CA116"/>
    <w:lvl w:ilvl="0" w:tplc="A5DC728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4C32BCD"/>
    <w:multiLevelType w:val="hybridMultilevel"/>
    <w:tmpl w:val="C1E2A554"/>
    <w:lvl w:ilvl="0" w:tplc="0C880816">
      <w:start w:val="1"/>
      <w:numFmt w:val="decimal"/>
      <w:lvlText w:val="%1."/>
      <w:lvlJc w:val="left"/>
      <w:pPr>
        <w:ind w:left="1069" w:hanging="360"/>
      </w:pPr>
      <w:rPr>
        <w:rFonts w:ascii="Liberation Serif" w:eastAsia="Times New Roman" w:hAnsi="Liberation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4423B95"/>
    <w:multiLevelType w:val="hybridMultilevel"/>
    <w:tmpl w:val="2A64C4E2"/>
    <w:lvl w:ilvl="0" w:tplc="B28EA9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B42439"/>
    <w:multiLevelType w:val="multilevel"/>
    <w:tmpl w:val="B0C4E3EA"/>
    <w:lvl w:ilvl="0">
      <w:start w:val="1"/>
      <w:numFmt w:val="none"/>
      <w:lvlText w:val="2.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2.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2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4" w15:restartNumberingAfterBreak="0">
    <w:nsid w:val="7A491708"/>
    <w:multiLevelType w:val="hybridMultilevel"/>
    <w:tmpl w:val="F7A61BA2"/>
    <w:lvl w:ilvl="0" w:tplc="67D0F73A">
      <w:start w:val="1"/>
      <w:numFmt w:val="decimal"/>
      <w:lvlText w:val="%1."/>
      <w:lvlJc w:val="left"/>
      <w:pPr>
        <w:ind w:left="1069" w:hanging="360"/>
      </w:pPr>
      <w:rPr>
        <w:rFonts w:ascii="Liberation Serif" w:eastAsia="Times New Roman" w:hAnsi="Liberation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133698"/>
    <w:rsid w:val="00183C18"/>
    <w:rsid w:val="0023226A"/>
    <w:rsid w:val="002819B7"/>
    <w:rsid w:val="00301773"/>
    <w:rsid w:val="0031022A"/>
    <w:rsid w:val="00311136"/>
    <w:rsid w:val="00352B7E"/>
    <w:rsid w:val="00353280"/>
    <w:rsid w:val="00374C89"/>
    <w:rsid w:val="003B7122"/>
    <w:rsid w:val="003F6459"/>
    <w:rsid w:val="004C3D72"/>
    <w:rsid w:val="004D10E9"/>
    <w:rsid w:val="004F1BF0"/>
    <w:rsid w:val="004F4246"/>
    <w:rsid w:val="00536788"/>
    <w:rsid w:val="00567DE9"/>
    <w:rsid w:val="005B2A3F"/>
    <w:rsid w:val="005B2A7F"/>
    <w:rsid w:val="005E33A3"/>
    <w:rsid w:val="00622280"/>
    <w:rsid w:val="00691CFB"/>
    <w:rsid w:val="006C6C5E"/>
    <w:rsid w:val="00702165"/>
    <w:rsid w:val="00720985"/>
    <w:rsid w:val="0083594B"/>
    <w:rsid w:val="00871148"/>
    <w:rsid w:val="00896CBC"/>
    <w:rsid w:val="008C0E41"/>
    <w:rsid w:val="009161AA"/>
    <w:rsid w:val="00956960"/>
    <w:rsid w:val="00975A1C"/>
    <w:rsid w:val="00A1076A"/>
    <w:rsid w:val="00A26589"/>
    <w:rsid w:val="00A962F7"/>
    <w:rsid w:val="00B95DBC"/>
    <w:rsid w:val="00BA7870"/>
    <w:rsid w:val="00BC77AC"/>
    <w:rsid w:val="00BF6E52"/>
    <w:rsid w:val="00C22D7D"/>
    <w:rsid w:val="00C55198"/>
    <w:rsid w:val="00C8290F"/>
    <w:rsid w:val="00CA14D7"/>
    <w:rsid w:val="00CF7251"/>
    <w:rsid w:val="00D268B0"/>
    <w:rsid w:val="00D26E57"/>
    <w:rsid w:val="00D46873"/>
    <w:rsid w:val="00D47390"/>
    <w:rsid w:val="00D921D5"/>
    <w:rsid w:val="00DE4BE7"/>
    <w:rsid w:val="00ED4DA5"/>
    <w:rsid w:val="00EE4587"/>
    <w:rsid w:val="00F0252F"/>
    <w:rsid w:val="00F129BF"/>
    <w:rsid w:val="00F83051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74365B5"/>
  <w15:docId w15:val="{32F267A3-C09A-4468-8370-C3E3088C2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962F7"/>
    <w:pPr>
      <w:ind w:left="720"/>
      <w:contextualSpacing/>
    </w:pPr>
  </w:style>
  <w:style w:type="paragraph" w:customStyle="1" w:styleId="ConsNormal">
    <w:name w:val="ConsNormal"/>
    <w:uiPriority w:val="99"/>
    <w:rsid w:val="00A962F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">
    <w:name w:val="ConsPlusNormal"/>
    <w:rsid w:val="00D268B0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">
    <w:name w:val="ConsPlusTitle"/>
    <w:rsid w:val="00D268B0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08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42438&amp;dst=337" TargetMode="External"/><Relationship Id="rId13" Type="http://schemas.openxmlformats.org/officeDocument/2006/relationships/hyperlink" Target="https://login.consultant.ru/link/?req=doc&amp;base=LAW&amp;n=442438" TargetMode="External"/><Relationship Id="rId18" Type="http://schemas.openxmlformats.org/officeDocument/2006/relationships/hyperlink" Target="https://login.consultant.ru/link/?req=doc&amp;base=RLAW071&amp;n=247128&amp;dst=100006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0.jpeg"/><Relationship Id="rId12" Type="http://schemas.openxmlformats.org/officeDocument/2006/relationships/hyperlink" Target="https://login.consultant.ru/link/?req=doc&amp;base=LAW&amp;n=451778&amp;dst=40" TargetMode="External"/><Relationship Id="rId17" Type="http://schemas.openxmlformats.org/officeDocument/2006/relationships/hyperlink" Target="https://login.consultant.ru/link/?req=doc&amp;base=LAW&amp;n=442438&amp;dst=33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LAW071&amp;n=274136&amp;dst=100005" TargetMode="External"/><Relationship Id="rId20" Type="http://schemas.openxmlformats.org/officeDocument/2006/relationships/hyperlink" Target="https://login.consultant.ru/link/?req=doc&amp;base=LAW&amp;n=451778&amp;dst=32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login.consultant.ru/link/?req=doc&amp;base=RLAW071&amp;n=274136&amp;dst=10000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LAW071&amp;n=247128&amp;dst=100013" TargetMode="External"/><Relationship Id="rId10" Type="http://schemas.openxmlformats.org/officeDocument/2006/relationships/hyperlink" Target="https://login.consultant.ru/link/?req=doc&amp;base=RLAW071&amp;n=247128&amp;dst=100005" TargetMode="External"/><Relationship Id="rId19" Type="http://schemas.openxmlformats.org/officeDocument/2006/relationships/hyperlink" Target="https://login.consultant.ru/link/?req=doc&amp;base=LAW&amp;n=451778&amp;dst=3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71&amp;n=240027&amp;dst=100005" TargetMode="External"/><Relationship Id="rId14" Type="http://schemas.openxmlformats.org/officeDocument/2006/relationships/hyperlink" Target="https://login.consultant.ru/link/?req=doc&amp;base=RLAW071&amp;n=363148&amp;dst=100430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09D735-51A5-4BEC-9163-16AE2B716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40</TotalTime>
  <Pages>4</Pages>
  <Words>1830</Words>
  <Characters>10433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</cp:revision>
  <cp:lastPrinted>2023-10-11T09:11:00Z</cp:lastPrinted>
  <dcterms:created xsi:type="dcterms:W3CDTF">2023-12-08T04:20:00Z</dcterms:created>
  <dcterms:modified xsi:type="dcterms:W3CDTF">2024-01-11T06:01:00Z</dcterms:modified>
</cp:coreProperties>
</file>