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822" w:rsidRDefault="00CF2822">
      <w:pPr>
        <w:pStyle w:val="ConsPlusTitlePage"/>
      </w:pPr>
      <w:r>
        <w:t xml:space="preserve">Документ предоставлен </w:t>
      </w:r>
      <w:hyperlink r:id="rId4">
        <w:r>
          <w:rPr>
            <w:color w:val="0000FF"/>
          </w:rPr>
          <w:t>КонсультантПлюс</w:t>
        </w:r>
      </w:hyperlink>
      <w:r>
        <w:br/>
      </w:r>
    </w:p>
    <w:p w:rsidR="00CF2822" w:rsidRDefault="00CF2822">
      <w:pPr>
        <w:pStyle w:val="ConsPlusNormal"/>
        <w:jc w:val="both"/>
        <w:outlineLvl w:val="0"/>
      </w:pPr>
    </w:p>
    <w:p w:rsidR="00CF2822" w:rsidRDefault="00CF2822">
      <w:pPr>
        <w:pStyle w:val="ConsPlusTitle"/>
        <w:jc w:val="center"/>
        <w:outlineLvl w:val="0"/>
      </w:pPr>
      <w:r>
        <w:t>ОРГАН МЕСТНОГО САМОУПРАВЛЕНИЯ</w:t>
      </w:r>
    </w:p>
    <w:p w:rsidR="00CF2822" w:rsidRDefault="00CF2822">
      <w:pPr>
        <w:pStyle w:val="ConsPlusTitle"/>
        <w:jc w:val="center"/>
      </w:pPr>
      <w:r>
        <w:t>"КОМИТЕТ ПО УПРАВЛЕНИЮ ИМУЩЕСТВОМ</w:t>
      </w:r>
    </w:p>
    <w:p w:rsidR="00CF2822" w:rsidRDefault="00CF2822">
      <w:pPr>
        <w:pStyle w:val="ConsPlusTitle"/>
        <w:jc w:val="center"/>
      </w:pPr>
      <w:r>
        <w:t>ГОРОДА КАМЕНСКА-УРАЛЬСКОГО"</w:t>
      </w:r>
    </w:p>
    <w:p w:rsidR="00CF2822" w:rsidRDefault="00CF2822">
      <w:pPr>
        <w:pStyle w:val="ConsPlusTitle"/>
        <w:jc w:val="center"/>
      </w:pPr>
    </w:p>
    <w:p w:rsidR="00CF2822" w:rsidRDefault="00CF2822">
      <w:pPr>
        <w:pStyle w:val="ConsPlusTitle"/>
        <w:jc w:val="center"/>
      </w:pPr>
      <w:r>
        <w:t>ПРИКАЗ</w:t>
      </w:r>
    </w:p>
    <w:p w:rsidR="00CF2822" w:rsidRDefault="00CF2822">
      <w:pPr>
        <w:pStyle w:val="ConsPlusTitle"/>
        <w:jc w:val="center"/>
      </w:pPr>
      <w:r>
        <w:t>от 23 сентября 2016 г. N 292</w:t>
      </w:r>
    </w:p>
    <w:p w:rsidR="00CF2822" w:rsidRDefault="00CF2822">
      <w:pPr>
        <w:pStyle w:val="ConsPlusTitle"/>
        <w:jc w:val="center"/>
      </w:pPr>
    </w:p>
    <w:p w:rsidR="00CF2822" w:rsidRDefault="00CF2822">
      <w:pPr>
        <w:pStyle w:val="ConsPlusTitle"/>
        <w:jc w:val="center"/>
      </w:pPr>
      <w:r>
        <w:t>ОБ УТВЕРЖДЕНИИ АДМИНИСТРАТИВНОГО РЕГЛАМЕНТА</w:t>
      </w:r>
    </w:p>
    <w:p w:rsidR="00CF2822" w:rsidRDefault="00CF2822">
      <w:pPr>
        <w:pStyle w:val="ConsPlusTitle"/>
        <w:jc w:val="center"/>
      </w:pPr>
      <w:r>
        <w:t>ПРЕДОСТАВЛЕНИЯ МУНИЦИПАЛЬНОЙ УСЛУГИ</w:t>
      </w:r>
    </w:p>
    <w:p w:rsidR="00CF2822" w:rsidRDefault="00CF2822">
      <w:pPr>
        <w:pStyle w:val="ConsPlusTitle"/>
        <w:jc w:val="center"/>
      </w:pPr>
      <w:r>
        <w:t>ПО ПРЕДВАРИТЕЛЬНОМУ СОГЛАСОВАНИЮ ПРЕДОСТАВЛЕНИЯ</w:t>
      </w:r>
    </w:p>
    <w:p w:rsidR="00CF2822" w:rsidRDefault="00CF2822">
      <w:pPr>
        <w:pStyle w:val="ConsPlusTitle"/>
        <w:jc w:val="center"/>
      </w:pPr>
      <w:r>
        <w:t>ЗЕМЕЛЬНОГО УЧАСТКА</w:t>
      </w:r>
    </w:p>
    <w:p w:rsidR="00CF2822" w:rsidRDefault="00CF282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F282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F2822" w:rsidRDefault="00CF282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F2822" w:rsidRDefault="00CF282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F2822" w:rsidRDefault="00CF282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F2822" w:rsidRDefault="00CF2822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Комитета по управлению имуществом г. Каменска-Уральского</w:t>
            </w:r>
          </w:p>
          <w:p w:rsidR="00CF2822" w:rsidRDefault="00CF282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23.11.2017 </w:t>
            </w:r>
            <w:hyperlink r:id="rId5">
              <w:r>
                <w:rPr>
                  <w:color w:val="0000FF"/>
                </w:rPr>
                <w:t>N 945</w:t>
              </w:r>
            </w:hyperlink>
            <w:r>
              <w:rPr>
                <w:color w:val="392C69"/>
              </w:rPr>
              <w:t xml:space="preserve">, от 02.03.2018 </w:t>
            </w:r>
            <w:hyperlink r:id="rId6">
              <w:r>
                <w:rPr>
                  <w:color w:val="0000FF"/>
                </w:rPr>
                <w:t>N 141</w:t>
              </w:r>
            </w:hyperlink>
            <w:r>
              <w:rPr>
                <w:color w:val="392C69"/>
              </w:rPr>
              <w:t xml:space="preserve">, от 06.12.2018 </w:t>
            </w:r>
            <w:hyperlink r:id="rId7">
              <w:r>
                <w:rPr>
                  <w:color w:val="0000FF"/>
                </w:rPr>
                <w:t>N 935</w:t>
              </w:r>
            </w:hyperlink>
            <w:r>
              <w:rPr>
                <w:color w:val="392C69"/>
              </w:rPr>
              <w:t>,</w:t>
            </w:r>
          </w:p>
          <w:p w:rsidR="00CF2822" w:rsidRDefault="00CF282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05.03.2019 </w:t>
            </w:r>
            <w:hyperlink r:id="rId8">
              <w:r>
                <w:rPr>
                  <w:color w:val="0000FF"/>
                </w:rPr>
                <w:t>N 196</w:t>
              </w:r>
            </w:hyperlink>
            <w:r>
              <w:rPr>
                <w:color w:val="392C69"/>
              </w:rPr>
              <w:t xml:space="preserve">, от 13.05.2020 </w:t>
            </w:r>
            <w:hyperlink r:id="rId9">
              <w:r>
                <w:rPr>
                  <w:color w:val="0000FF"/>
                </w:rPr>
                <w:t>N 294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F2822" w:rsidRDefault="00CF2822">
            <w:pPr>
              <w:pStyle w:val="ConsPlusNormal"/>
            </w:pPr>
          </w:p>
        </w:tc>
      </w:tr>
    </w:tbl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ind w:firstLine="540"/>
        <w:jc w:val="both"/>
      </w:pPr>
      <w:r>
        <w:t xml:space="preserve">В соответствии с Земельным </w:t>
      </w:r>
      <w:hyperlink r:id="rId10">
        <w:r>
          <w:rPr>
            <w:color w:val="0000FF"/>
          </w:rPr>
          <w:t>кодексом</w:t>
        </w:r>
      </w:hyperlink>
      <w:r>
        <w:t xml:space="preserve"> Российской Федерации, руководствуясь Федеральным </w:t>
      </w:r>
      <w:hyperlink r:id="rId11">
        <w:r>
          <w:rPr>
            <w:color w:val="0000FF"/>
          </w:rPr>
          <w:t>законом</w:t>
        </w:r>
      </w:hyperlink>
      <w:r>
        <w:t xml:space="preserve"> от 27.07.2010 N 210-ФЗ "Об организации предоставления государственных и муниципальных услуг", орган местного самоуправления "Комитет по управлению имуществом города Каменска-Уральского" приказывает: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1. Утвердить Административный </w:t>
      </w:r>
      <w:hyperlink w:anchor="P35">
        <w:r>
          <w:rPr>
            <w:color w:val="0000FF"/>
          </w:rPr>
          <w:t>регламент</w:t>
        </w:r>
      </w:hyperlink>
      <w:r>
        <w:t xml:space="preserve"> предоставления муниципальной услуги по предварительному согласованию предоставления земельного участка (прилагается).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2. Опубликовать настоящий Приказ в газете "Каменский рабочий" и разместить на официальном сайте муниципального образования.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3. Контроль за исполнением настоящего Приказа возложить на начальника отдела по земле О.С. Пермякову.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right"/>
      </w:pPr>
      <w:r>
        <w:t>Председатель Комитета</w:t>
      </w:r>
    </w:p>
    <w:p w:rsidR="00CF2822" w:rsidRDefault="00CF2822">
      <w:pPr>
        <w:pStyle w:val="ConsPlusNormal"/>
        <w:jc w:val="right"/>
      </w:pPr>
      <w:r>
        <w:t>Ю.В.ЯЗОВСКИХ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right"/>
        <w:outlineLvl w:val="0"/>
      </w:pPr>
      <w:r>
        <w:t>Утвержден</w:t>
      </w:r>
    </w:p>
    <w:p w:rsidR="00CF2822" w:rsidRDefault="00CF2822">
      <w:pPr>
        <w:pStyle w:val="ConsPlusNormal"/>
        <w:jc w:val="right"/>
      </w:pPr>
      <w:r>
        <w:t>Приказом</w:t>
      </w:r>
    </w:p>
    <w:p w:rsidR="00CF2822" w:rsidRDefault="00CF2822">
      <w:pPr>
        <w:pStyle w:val="ConsPlusNormal"/>
        <w:jc w:val="right"/>
      </w:pPr>
      <w:r>
        <w:t>органа местного самоуправления</w:t>
      </w:r>
    </w:p>
    <w:p w:rsidR="00CF2822" w:rsidRDefault="00CF2822">
      <w:pPr>
        <w:pStyle w:val="ConsPlusNormal"/>
        <w:jc w:val="right"/>
      </w:pPr>
      <w:r>
        <w:t>"Комитет по управлению имуществом"</w:t>
      </w:r>
    </w:p>
    <w:p w:rsidR="00CF2822" w:rsidRDefault="00CF2822">
      <w:pPr>
        <w:pStyle w:val="ConsPlusNormal"/>
        <w:jc w:val="right"/>
      </w:pPr>
      <w:r>
        <w:t>от 23 сентября 2016 г. N 292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Title"/>
        <w:jc w:val="center"/>
      </w:pPr>
      <w:bookmarkStart w:id="0" w:name="P35"/>
      <w:bookmarkEnd w:id="0"/>
      <w:r>
        <w:t>АДМИНИСТРАТИВНЫЙ РЕГЛАМЕНТ</w:t>
      </w:r>
    </w:p>
    <w:p w:rsidR="00CF2822" w:rsidRDefault="00CF2822">
      <w:pPr>
        <w:pStyle w:val="ConsPlusTitle"/>
        <w:jc w:val="center"/>
      </w:pPr>
      <w:r>
        <w:t>ПРЕДОСТАВЛЕНИЯ МУНИЦИПАЛЬНОЙ УСЛУГИ</w:t>
      </w:r>
    </w:p>
    <w:p w:rsidR="00CF2822" w:rsidRDefault="00CF2822">
      <w:pPr>
        <w:pStyle w:val="ConsPlusTitle"/>
        <w:jc w:val="center"/>
      </w:pPr>
      <w:r>
        <w:t>ПО ПРЕДВАРИТЕЛЬНОМУ СОГЛАСОВАНИЮ ПРЕДОСТАВЛЕНИЯ</w:t>
      </w:r>
    </w:p>
    <w:p w:rsidR="00CF2822" w:rsidRDefault="00CF2822">
      <w:pPr>
        <w:pStyle w:val="ConsPlusTitle"/>
        <w:jc w:val="center"/>
      </w:pPr>
      <w:r>
        <w:t>ЗЕМЕЛЬНОГО УЧАСТКА</w:t>
      </w:r>
    </w:p>
    <w:p w:rsidR="00CF2822" w:rsidRDefault="00CF282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F282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F2822" w:rsidRDefault="00CF282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F2822" w:rsidRDefault="00CF282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F2822" w:rsidRDefault="00CF282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F2822" w:rsidRDefault="00CF2822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(в ред. Приказов Комитета по управлению имуществом г. Каменска-Уральского</w:t>
            </w:r>
          </w:p>
          <w:p w:rsidR="00CF2822" w:rsidRDefault="00CF282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23.11.2017 </w:t>
            </w:r>
            <w:hyperlink r:id="rId12">
              <w:r>
                <w:rPr>
                  <w:color w:val="0000FF"/>
                </w:rPr>
                <w:t>N 945</w:t>
              </w:r>
            </w:hyperlink>
            <w:r>
              <w:rPr>
                <w:color w:val="392C69"/>
              </w:rPr>
              <w:t xml:space="preserve">, от 02.03.2018 </w:t>
            </w:r>
            <w:hyperlink r:id="rId13">
              <w:r>
                <w:rPr>
                  <w:color w:val="0000FF"/>
                </w:rPr>
                <w:t>N 141</w:t>
              </w:r>
            </w:hyperlink>
            <w:r>
              <w:rPr>
                <w:color w:val="392C69"/>
              </w:rPr>
              <w:t xml:space="preserve">, от 06.12.2018 </w:t>
            </w:r>
            <w:hyperlink r:id="rId14">
              <w:r>
                <w:rPr>
                  <w:color w:val="0000FF"/>
                </w:rPr>
                <w:t>N 935</w:t>
              </w:r>
            </w:hyperlink>
            <w:r>
              <w:rPr>
                <w:color w:val="392C69"/>
              </w:rPr>
              <w:t>,</w:t>
            </w:r>
          </w:p>
          <w:p w:rsidR="00CF2822" w:rsidRDefault="00CF2822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05.03.2019 </w:t>
            </w:r>
            <w:hyperlink r:id="rId15">
              <w:r>
                <w:rPr>
                  <w:color w:val="0000FF"/>
                </w:rPr>
                <w:t>N 196</w:t>
              </w:r>
            </w:hyperlink>
            <w:r>
              <w:rPr>
                <w:color w:val="392C69"/>
              </w:rPr>
              <w:t xml:space="preserve">, от 13.05.2020 </w:t>
            </w:r>
            <w:hyperlink r:id="rId16">
              <w:r>
                <w:rPr>
                  <w:color w:val="0000FF"/>
                </w:rPr>
                <w:t>N 294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F2822" w:rsidRDefault="00CF2822">
            <w:pPr>
              <w:pStyle w:val="ConsPlusNormal"/>
            </w:pPr>
          </w:p>
        </w:tc>
      </w:tr>
    </w:tbl>
    <w:p w:rsidR="00CF2822" w:rsidRDefault="00CF2822">
      <w:pPr>
        <w:pStyle w:val="ConsPlusNormal"/>
        <w:jc w:val="both"/>
      </w:pPr>
    </w:p>
    <w:p w:rsidR="00CF2822" w:rsidRDefault="00CF2822">
      <w:pPr>
        <w:pStyle w:val="ConsPlusTitle"/>
        <w:jc w:val="center"/>
        <w:outlineLvl w:val="1"/>
      </w:pPr>
      <w:r>
        <w:t>1. ОБЩИЕ ПОЛОЖЕНИЯ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ind w:firstLine="540"/>
        <w:jc w:val="both"/>
      </w:pPr>
      <w:r>
        <w:t>1.1. Административный регламент предоставления муниципальной услуги по предварительному согласованию предоставления земельного участка (далее - Административный регламент) разработан в целях повышения качества предоставления указанной муниципальной услуги в муниципальном образовании город Каменск-Уральский.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1.2. 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опубликования, размещен на официальном сайте муниципального образования город Каменск-Уральский в сети Интернет по адресу: https://kamensk-uralskiy.ru/ и на Едином портале (http://www.gosuslugi.ru/).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Кроме того, Комитет обеспечивает размещение и актуализацию перечня указанных нормативных правовых актов на своем официальном сайте в сети Интернет (https://imush.kamensk-uralskiy.ru/) и на Едином портале.</w:t>
      </w:r>
    </w:p>
    <w:p w:rsidR="00CF2822" w:rsidRDefault="00CF2822">
      <w:pPr>
        <w:pStyle w:val="ConsPlusNormal"/>
        <w:jc w:val="both"/>
      </w:pPr>
      <w:r>
        <w:t xml:space="preserve">(п. 1.2 в ред. </w:t>
      </w:r>
      <w:hyperlink r:id="rId17">
        <w:r>
          <w:rPr>
            <w:color w:val="0000FF"/>
          </w:rPr>
          <w:t>Приказа</w:t>
        </w:r>
      </w:hyperlink>
      <w:r>
        <w:t xml:space="preserve"> Комитета по управлению имуществом г. Каменска-Уральского от 13.05.2020 N 294)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1.3. Заявителями предоставления муниципальной услуги являются: физические, юридические лица, заинтересованные в предоставлении муниципальной услуги, или их представители, действующие на основании доверенности, оформленной в соответствии с Гражданским </w:t>
      </w:r>
      <w:hyperlink r:id="rId18">
        <w:r>
          <w:rPr>
            <w:color w:val="0000FF"/>
          </w:rPr>
          <w:t>кодексом</w:t>
        </w:r>
      </w:hyperlink>
      <w:r>
        <w:t xml:space="preserve"> Российской Федерации; уполномоченный сотрудник Государственного бюджетного учреждения Свердловской области "Многофункциональный центр предоставления государственных и муниципальных услуг" при однократном обращении в многофункциональный центр предоставления государственных и муниципальных услуг указанных лиц с запросом о предоставлении нескольких государственных и (или) муниципальных услуг, включая данную муниципальную услугу (далее - заявители).</w:t>
      </w:r>
    </w:p>
    <w:p w:rsidR="00CF2822" w:rsidRDefault="00CF2822">
      <w:pPr>
        <w:pStyle w:val="ConsPlusNormal"/>
        <w:jc w:val="both"/>
      </w:pPr>
      <w:r>
        <w:t xml:space="preserve">(п. 1.3 в ред. </w:t>
      </w:r>
      <w:hyperlink r:id="rId19">
        <w:r>
          <w:rPr>
            <w:color w:val="0000FF"/>
          </w:rPr>
          <w:t>Приказа</w:t>
        </w:r>
      </w:hyperlink>
      <w:r>
        <w:t xml:space="preserve"> Комитета по управлению имуществом г. Каменска-Уральского от 06.12.2018 N 935)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1.4. Информация о месте нахождения, графиках (режиме) работы, номерах контактных телефонов, адресах электронной почты и официальных сайтах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на официальном сайте муниципального образования город Каменск-Уральский (https://kamensk-uralskiy.ru/), официальном сайте органа местного самоуправления (https://imush.kamensk-uralskiy.ru/), в региональной государственной информационной системе "Реестр государственных и муниципальных услуг (функций) Свердловской области" (http://66.gosuslugi.ru/pgu/) и на Едином портале государственных и муниципальных услуг (функций) (http://www.gosuslugi.ru/), а также предоставляется непосредственно муниципальными служащими Комитета при личном приеме, а также по телефону.</w:t>
      </w:r>
    </w:p>
    <w:p w:rsidR="00CF2822" w:rsidRDefault="00CF2822">
      <w:pPr>
        <w:pStyle w:val="ConsPlusNormal"/>
        <w:jc w:val="both"/>
      </w:pPr>
      <w:r>
        <w:t xml:space="preserve">(п. 1.4 в ред. </w:t>
      </w:r>
      <w:hyperlink r:id="rId20">
        <w:r>
          <w:rPr>
            <w:color w:val="0000FF"/>
          </w:rPr>
          <w:t>Приказа</w:t>
        </w:r>
      </w:hyperlink>
      <w:r>
        <w:t xml:space="preserve"> Комитета по управлению имуществом г. Каменска-Уральского от 13.05.2020 N 294)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1.4.1 - 1.4.5. Исключены. - </w:t>
      </w:r>
      <w:hyperlink r:id="rId21">
        <w:r>
          <w:rPr>
            <w:color w:val="0000FF"/>
          </w:rPr>
          <w:t>Приказ</w:t>
        </w:r>
      </w:hyperlink>
      <w:r>
        <w:t xml:space="preserve"> Комитета по управлению имуществом г. Каменска-Уральского от 13.05.2020 N 294.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1.5. В случае если заявитель считает, что решение и (или) действия (бездействие) специалистов, должностных лиц Комитета по архитектуре и градостроительству, Комитета по управлению имуществом, осуществляющих предоставление муниципальной услуги, нарушают его </w:t>
      </w:r>
      <w:r>
        <w:lastRenderedPageBreak/>
        <w:t>права и свободы, то он вправе в течение трех месяцев со дня, когда ему стало известно о нарушении его прав, обратиться в суд общей юрисдикции по месту своего жительства или в суд по месту нахождения Комитета по архитектуре и градостроительства, Комитета по управлению имуществом по адресу: 623400, Свердловская область, г. Каменск-Уральский, ул. Тевосяна, 1.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В случае если заявитель полагает, что решение должностных лиц Комитета по управлению имуществом, осуществляющих предоставление муниципальной услуги, не соответствует закону или иному нормативному правовому акту и нарушает его права и законные интересы в сфере предпринимательской и иной экономической деятельности, незаконно возлагает на него какие-либо обязанности, создает иные препятствия для осуществления предпринимательской и иной экономической деятельности, то он вправе в течение трех месяцев со дня, когда ему стало известно о нарушении его прав и законных интересов, обратиться в Арбитражный суд Свердловской области по адресу: 620075, г. Екатеринбург, ул. Шарташская, 4.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Title"/>
        <w:jc w:val="center"/>
        <w:outlineLvl w:val="1"/>
      </w:pPr>
      <w:r>
        <w:t>2. СТАНДАРТ ПРЕДОСТАВЛЕНИЯ МУНИЦИПАЛЬНОЙ УСЛУГИ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ind w:firstLine="540"/>
        <w:jc w:val="both"/>
      </w:pPr>
      <w:r>
        <w:t>2.1. Наименование муниципальной услуги: предварительное согласование предоставления земельного участка.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2.2. Муниципальная услуга предоставляется органом местного самоуправления "Комитет по управлению имуществом города Каменска-Уральского", органом местного самоуправления "Комитет по архитектуре и градостроительству города Каменска-Уральского".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При предоставлении муниципальной услуги осуществляется взаимодействие со следующими органами государственной власти и подведомственными им организациями: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Управление Федеральной службы государственной регистрации, кадастра и картографии по Свердловской области (Росреестр);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Федеральная налоговая служба Российской Федерации.</w:t>
      </w:r>
    </w:p>
    <w:p w:rsidR="00CF2822" w:rsidRDefault="00CF2822">
      <w:pPr>
        <w:pStyle w:val="ConsPlusNormal"/>
        <w:jc w:val="both"/>
      </w:pPr>
      <w:r>
        <w:t xml:space="preserve">(п. 2.2 в ред. </w:t>
      </w:r>
      <w:hyperlink r:id="rId22">
        <w:r>
          <w:rPr>
            <w:color w:val="0000FF"/>
          </w:rPr>
          <w:t>Приказа</w:t>
        </w:r>
      </w:hyperlink>
      <w:r>
        <w:t xml:space="preserve"> Комитета по управлению имуществом г. Каменска-Уральского от 23.11.2017 N 945)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2.3. Результат муниципальной услуги: принятие решения в форме приказа органа местного самоуправления "Комитет по управлению имуществом города Каменска-Уральского" о предварительном согласовании предоставления земельного участка или об отказе в предварительном согласовании предоставления земельного участка.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2.4. Срок предоставления муниципальной услуги составляет не более 30 дней со дня поступления заявления о предоставлении муниципальной услуги.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В случае если схема расположения земельного участка, в соответствии с которой предстоит образовать земельный участок, подлежит согласованию в соответствии со </w:t>
      </w:r>
      <w:hyperlink r:id="rId23">
        <w:r>
          <w:rPr>
            <w:color w:val="0000FF"/>
          </w:rPr>
          <w:t>статьей 3.5</w:t>
        </w:r>
      </w:hyperlink>
      <w:r>
        <w:t xml:space="preserve"> Федерального закона от 25 октября 2001 года N 137-ФЗ "О введении в действие Земельного кодекса Российской Федерации", срок предоставления муниципальной услуги может быть продлен не более чем до сорока пяти дней со дня поступления заявления о предварительном согласовании предоставления земельного участка. О продлении срока рассмотрения заявления о предварительном согласовании предоставления земельного участка Комитет по управлению имуществом уведомляет заявителя.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В случае подачи заявления о предоставлении муниципальной услуги в МФЦ срок предоставления муниципальной услуги исчисляется со дня его поступления в МФЦ, а в случае подачи заявления о предоставлении муниципальной услуги в электронной форме на Едином портале государственных и муниципальных услуг (функций) (http://www.gosuslugi.ru) - с момента регистрации запроса на Едином портале.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lastRenderedPageBreak/>
        <w:t xml:space="preserve">Срок предоставления муниципальной услуги может быть приостановлен при наличии обстоятельств, указанных в </w:t>
      </w:r>
      <w:hyperlink w:anchor="P119">
        <w:r>
          <w:rPr>
            <w:color w:val="0000FF"/>
          </w:rPr>
          <w:t>пункте 2.13</w:t>
        </w:r>
      </w:hyperlink>
      <w:r>
        <w:t xml:space="preserve"> Административного регламента.</w:t>
      </w:r>
    </w:p>
    <w:p w:rsidR="00CF2822" w:rsidRDefault="00CF2822">
      <w:pPr>
        <w:pStyle w:val="ConsPlusNormal"/>
        <w:jc w:val="both"/>
      </w:pPr>
      <w:r>
        <w:t xml:space="preserve">(п. 2.4 в ред. </w:t>
      </w:r>
      <w:hyperlink r:id="rId24">
        <w:r>
          <w:rPr>
            <w:color w:val="0000FF"/>
          </w:rPr>
          <w:t>Приказа</w:t>
        </w:r>
      </w:hyperlink>
      <w:r>
        <w:t xml:space="preserve"> Комитета по управлению имуществом г. Каменска-Уральского от 23.11.2017 N 945)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2.5. Правовым основанием для предоставления муниципальной услуги является заявление о предварительном согласовании предоставления земельного участка (далее - заявление).</w:t>
      </w:r>
    </w:p>
    <w:p w:rsidR="00CF2822" w:rsidRDefault="00CF2822">
      <w:pPr>
        <w:pStyle w:val="ConsPlusNormal"/>
        <w:spacing w:before="220"/>
        <w:ind w:firstLine="540"/>
        <w:jc w:val="both"/>
      </w:pPr>
      <w:bookmarkStart w:id="1" w:name="P73"/>
      <w:bookmarkEnd w:id="1"/>
      <w:r>
        <w:t xml:space="preserve">2.6. Для предоставления муниципальной услуги заявителю необходимо представить в Комитет по архитектуре и градостроительству </w:t>
      </w:r>
      <w:hyperlink w:anchor="P328">
        <w:r>
          <w:rPr>
            <w:color w:val="0000FF"/>
          </w:rPr>
          <w:t>заявление</w:t>
        </w:r>
      </w:hyperlink>
      <w:r>
        <w:t xml:space="preserve"> по форме согласно Приложению N 1 к настоящему Административному регламенту, в котором указываются: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1) фамилия, имя и (при наличии) отчество, место жительства заявителя, реквизиты документа, удостоверяющего личность заявителя (для гражданина);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2) наименование и место нахождения заявителя (для юридического лица),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налогоплательщика, за исключением случаев, если заявителем является иностранное юридическое лицо;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3) кадастровый номер земельного участка, заявление о предварительном согласовании предоставления которого подано (далее - испрашиваемый земельный участок), в случае, если границы такого земельного участка подлежат уточнению в соответствии с Федеральным </w:t>
      </w:r>
      <w:hyperlink r:id="rId25">
        <w:r>
          <w:rPr>
            <w:color w:val="0000FF"/>
          </w:rPr>
          <w:t>законом</w:t>
        </w:r>
      </w:hyperlink>
      <w:r>
        <w:t xml:space="preserve"> "О государственной регистрации недвижимости";</w:t>
      </w:r>
    </w:p>
    <w:p w:rsidR="00CF2822" w:rsidRDefault="00CF2822">
      <w:pPr>
        <w:pStyle w:val="ConsPlusNormal"/>
        <w:jc w:val="both"/>
      </w:pPr>
      <w:r>
        <w:t xml:space="preserve">(в ред. </w:t>
      </w:r>
      <w:hyperlink r:id="rId26">
        <w:r>
          <w:rPr>
            <w:color w:val="0000FF"/>
          </w:rPr>
          <w:t>Приказа</w:t>
        </w:r>
      </w:hyperlink>
      <w:r>
        <w:t xml:space="preserve"> Комитета по управлению имуществом г. Каменска-Уральского от 23.11.2017 N 945)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4) реквизиты решения об утверждении проекта межевания территории, если образование испрашиваемого земельного участка предусмотрено указанным проектом;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5) кадастровый номер земельного участка или кадастровые номера земельных участков, из которых в соответствии с проектом межевания территории, со схемой расположения земельного участка или с проектной документацией лесных участков предусмотрено образование испрашиваемого земельного участка, в случае, если сведения о таких земельных участках внесены в Единый государственный реестр недвижимости;</w:t>
      </w:r>
    </w:p>
    <w:p w:rsidR="00CF2822" w:rsidRDefault="00CF2822">
      <w:pPr>
        <w:pStyle w:val="ConsPlusNormal"/>
        <w:jc w:val="both"/>
      </w:pPr>
      <w:r>
        <w:t xml:space="preserve">(в ред. </w:t>
      </w:r>
      <w:hyperlink r:id="rId27">
        <w:r>
          <w:rPr>
            <w:color w:val="0000FF"/>
          </w:rPr>
          <w:t>Приказа</w:t>
        </w:r>
      </w:hyperlink>
      <w:r>
        <w:t xml:space="preserve"> Комитета по управлению имуществом г. Каменска-Уральского от 23.11.2017 N 945)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6) основание предоставления земельного участка без проведения торгов из числа предусмотренных </w:t>
      </w:r>
      <w:hyperlink r:id="rId28">
        <w:r>
          <w:rPr>
            <w:color w:val="0000FF"/>
          </w:rPr>
          <w:t>пунктом 2 статьи 39.3</w:t>
        </w:r>
      </w:hyperlink>
      <w:r>
        <w:t xml:space="preserve">, </w:t>
      </w:r>
      <w:hyperlink r:id="rId29">
        <w:r>
          <w:rPr>
            <w:color w:val="0000FF"/>
          </w:rPr>
          <w:t>статьей 39.5</w:t>
        </w:r>
      </w:hyperlink>
      <w:r>
        <w:t xml:space="preserve">, </w:t>
      </w:r>
      <w:hyperlink r:id="rId30">
        <w:r>
          <w:rPr>
            <w:color w:val="0000FF"/>
          </w:rPr>
          <w:t>пунктом 2 статьи 39.6</w:t>
        </w:r>
      </w:hyperlink>
      <w:r>
        <w:t xml:space="preserve"> или </w:t>
      </w:r>
      <w:hyperlink r:id="rId31">
        <w:r>
          <w:rPr>
            <w:color w:val="0000FF"/>
          </w:rPr>
          <w:t>пунктом 2 статьи 39.10</w:t>
        </w:r>
      </w:hyperlink>
      <w:r>
        <w:t xml:space="preserve"> Земельного кодекса Российской Федерации оснований;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7) вид права, на котором заявитель желает приобрести земельный участок, если предоставление земельного участка возможно на нескольких видах прав;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8) цель использования земельного участка;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9) реквизиты решения об изъятии земельного участка для государственных или муниципальных нужд в случае, если земельный участок предоставляется взамен земельного участка, изымаемого для государственных или муниципальных нужд;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10) реквизиты решения об утверждении документа территориального планирования и (или) проекта планировки территории в случае, если земельный участок предоставляется для размещения объектов, предусмотренных указанными документом и (или) проектом;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11) почтовый адрес и (или) адрес электронной почты для связи с заявителем.</w:t>
      </w:r>
    </w:p>
    <w:bookmarkStart w:id="2" w:name="P87"/>
    <w:bookmarkEnd w:id="2"/>
    <w:p w:rsidR="00CF2822" w:rsidRDefault="00CF2822">
      <w:pPr>
        <w:pStyle w:val="ConsPlusNormal"/>
        <w:spacing w:before="220"/>
        <w:ind w:firstLine="540"/>
        <w:jc w:val="both"/>
      </w:pPr>
      <w:r>
        <w:lastRenderedPageBreak/>
        <w:fldChar w:fldCharType="begin"/>
      </w:r>
      <w:r>
        <w:instrText xml:space="preserve"> HYPERLINK "consultantplus://offline/ref=030EAC8E631D79AD14376F2EDECF3629C5D864B2D0D9FEF625B8AAE3F2FFF7D1E7D7EB94B6E7A9C153F21CEC905DDC814F9EA630898C83BE824948EBmFk3I" \h </w:instrText>
      </w:r>
      <w:r>
        <w:fldChar w:fldCharType="separate"/>
      </w:r>
      <w:r>
        <w:rPr>
          <w:color w:val="0000FF"/>
        </w:rPr>
        <w:t>2.7</w:t>
      </w:r>
      <w:r>
        <w:rPr>
          <w:color w:val="0000FF"/>
        </w:rPr>
        <w:fldChar w:fldCharType="end"/>
      </w:r>
      <w:r>
        <w:t>. К заявлению необходимо приложить следующие документы: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1) копия документа, удостоверяющего личность заявителя, являющегося физическим лицом, либо личность представителя физического или юридического лица;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2) копия документа, подтверждающего полномочия представителя заявителя, в случае, если с заявлением о предварительном согласовании предоставления земельного участка обращается представитель заявителя;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3) документы, подтверждающие право заявителя на приобретение земельного участка без проведения торгов и предусмотренные </w:t>
      </w:r>
      <w:hyperlink r:id="rId32">
        <w:r>
          <w:rPr>
            <w:color w:val="0000FF"/>
          </w:rPr>
          <w:t>перечнем</w:t>
        </w:r>
      </w:hyperlink>
      <w:r>
        <w:t>, установленным Приказом Министерства экономического развития Российской Федерации от 12.01.2015 N 1 "Об утверждении перечня документов, подтверждающих право заявителя на приобретение земельного участка без проведения торгов", за исключением документов, которые должны быть представлены в уполномоченный орган в порядке межведомственного информационного взаимодействия;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4) схема расположения земельного участка в случае, если испрашиваемый земельный участок предстоит образовать и отсутствует проект межевания территории, в границах которой предстоит образовать такой земельный участок;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5) проектная документация лесных участков в случае, если подано заявление о предварительном согласовании предоставления лесного участка, за исключением лесного участка, образуемого в целях размещения линейного объекта;</w:t>
      </w:r>
    </w:p>
    <w:p w:rsidR="00CF2822" w:rsidRDefault="00CF2822">
      <w:pPr>
        <w:pStyle w:val="ConsPlusNormal"/>
        <w:jc w:val="both"/>
      </w:pPr>
      <w:r>
        <w:t xml:space="preserve">(подп. 5 в ред. </w:t>
      </w:r>
      <w:hyperlink r:id="rId33">
        <w:r>
          <w:rPr>
            <w:color w:val="0000FF"/>
          </w:rPr>
          <w:t>Приказа</w:t>
        </w:r>
      </w:hyperlink>
      <w:r>
        <w:t xml:space="preserve"> Комитета по управлению имуществом г. Каменска-Уральского от 06.12.2018 N 935)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6)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7) подготовленные некоммерческой организацией, созданной гражданами, списки ее членов в случае,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2.8. Документами, необходимыми для предоставления муниципальной услуги, которые находятся в распоряжении иных государственных или муниципальных органов, подведомственных им учреждениях, являются: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1) выписка из государственных реестров о юридическом лице или индивидуальном предпринимателе, являющемся заявителем;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2) утвержденный проект межевания территории, в границах которой расположен испрашиваемый по процедуре предварительного согласования предоставления земельный участок;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3) выписка из ЕГРН об объекте недвижимости (об испрашиваемом земельном участке);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4) выписка из ЕГРН об объекте недвижимости (о здании и (или) сооружении, расположенном(ых) на испрашиваемом земельном участке);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5) выписка из ЕГРН об объекте недвижимости (о помещении в здании, сооружении, расположенном на испрашиваемом земельном участке, в случае обращения собственника помещения).</w:t>
      </w:r>
    </w:p>
    <w:p w:rsidR="00CF2822" w:rsidRDefault="00CF2822">
      <w:pPr>
        <w:pStyle w:val="ConsPlusNormal"/>
        <w:jc w:val="both"/>
      </w:pPr>
      <w:r>
        <w:t xml:space="preserve">(п. 2.8 в ред. </w:t>
      </w:r>
      <w:hyperlink r:id="rId34">
        <w:r>
          <w:rPr>
            <w:color w:val="0000FF"/>
          </w:rPr>
          <w:t>Приказа</w:t>
        </w:r>
      </w:hyperlink>
      <w:r>
        <w:t xml:space="preserve"> Комитета по управлению имуществом г. Каменска-Уральского от 23.11.2017 N 945)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lastRenderedPageBreak/>
        <w:t>2.9. Документы представляются заявителем в оригиналах и копиях либо при непредставлении оригиналов - в нотариально заверенных копиях.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В случае представления документов в оригиналах и копиях специалист Комитета по архитектуре и градостроительству заверяет сверенные с оригиналами копии документов.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Представленные заявителем документы, выполненные не на русском языке, подлежат переводу на русский язык и заверению в установленном порядке. Документы могут быть отправлены путем почтового отправления заказным письмом с описью вложения с уведомлением о вручении. В этом случае факт представления этих документов в Комитет по архитектуре и градостроительству удостоверяет уведомление о вручении почтового отправления с описью направленных документов. В случае направления документов путем почтового отправления копии документов должны быть нотариально удостоверены.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Заявление с прилагаемыми документами может быть подано в Комитет по архитектуре и градостроительству через МФЦ либо в электронной форме на Единый портал государственных и муниципальных услуг (функций) (http://www.gosuslugi.ru).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В случае представления заявления в электронной форме на Едином портале государственных и муниципальных услуг (функций) (http://www.gosuslugi.ru) документы прилагаются к заявлению в отсканированном виде, с последующим представлением в Комитет по архитектуре и градостроительству.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2.10. Требования к документам: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текст документов должен быть написан разборчиво;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не должно быть подчисток, приписок, зачеркнутых слов и иных исправлений;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документы не должны быть исполнены карандашом;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в документах не должно быть серьезных повреждений, наличие которых не позволяло бы однозначно истолковать их содержание.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2.11. Оснований для отказа в приеме документов, необходимых для предоставления муниципальной услуги, не предусмотрено.</w:t>
      </w:r>
    </w:p>
    <w:p w:rsidR="00CF2822" w:rsidRDefault="00CF2822">
      <w:pPr>
        <w:pStyle w:val="ConsPlusNormal"/>
        <w:spacing w:before="220"/>
        <w:ind w:firstLine="540"/>
        <w:jc w:val="both"/>
      </w:pPr>
      <w:bookmarkStart w:id="3" w:name="P114"/>
      <w:bookmarkEnd w:id="3"/>
      <w:r>
        <w:t>2.12. Заявление о предоставлении муниципальной услуги возвращается заявителю в случае, если: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1) заявление не соответствует требованиям, указанным в </w:t>
      </w:r>
      <w:hyperlink w:anchor="P73">
        <w:r>
          <w:rPr>
            <w:color w:val="0000FF"/>
          </w:rPr>
          <w:t>пункте 2.6</w:t>
        </w:r>
      </w:hyperlink>
      <w:r>
        <w:t xml:space="preserve"> Административного регламента;</w:t>
      </w:r>
    </w:p>
    <w:p w:rsidR="00CF2822" w:rsidRDefault="00CF282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F282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F2822" w:rsidRDefault="00CF282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F2822" w:rsidRDefault="00CF282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F2822" w:rsidRDefault="00CF2822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:rsidR="00CF2822" w:rsidRDefault="00CF2822">
            <w:pPr>
              <w:pStyle w:val="ConsPlusNormal"/>
              <w:jc w:val="both"/>
            </w:pPr>
            <w:r>
              <w:rPr>
                <w:color w:val="392C69"/>
              </w:rPr>
              <w:t>В официальном тексте документа, видимо, допущена опечатка: пункт 2.7 в данном Административном регламенте отсутствует, имеется в виду часть вторая пункта 2.6.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F2822" w:rsidRDefault="00CF2822">
            <w:pPr>
              <w:pStyle w:val="ConsPlusNormal"/>
            </w:pPr>
          </w:p>
        </w:tc>
      </w:tr>
    </w:tbl>
    <w:p w:rsidR="00CF2822" w:rsidRDefault="00CF2822">
      <w:pPr>
        <w:pStyle w:val="ConsPlusNormal"/>
        <w:spacing w:before="280"/>
        <w:ind w:firstLine="540"/>
        <w:jc w:val="both"/>
      </w:pPr>
      <w:r>
        <w:t xml:space="preserve">2) к заявлению не приложены документы, предусмотренные </w:t>
      </w:r>
      <w:hyperlink w:anchor="P87">
        <w:r>
          <w:rPr>
            <w:color w:val="0000FF"/>
          </w:rPr>
          <w:t>2.7</w:t>
        </w:r>
      </w:hyperlink>
      <w:r>
        <w:t xml:space="preserve"> Административного регламента.</w:t>
      </w:r>
    </w:p>
    <w:p w:rsidR="00CF2822" w:rsidRDefault="00CF2822">
      <w:pPr>
        <w:pStyle w:val="ConsPlusNormal"/>
        <w:spacing w:before="220"/>
        <w:ind w:firstLine="540"/>
        <w:jc w:val="both"/>
      </w:pPr>
      <w:bookmarkStart w:id="4" w:name="P119"/>
      <w:bookmarkEnd w:id="4"/>
      <w:r>
        <w:t xml:space="preserve">2.13. Основанием для приостановления рассмотрения заявления о предоставлении муниципальной услуги является следующий факт: в случае если на дату поступления заявления о предварительном согласовании предоставления земельного участка, образование которого предусмотрено приложенной к этому заявлению схемой расположения земельного участка, на рассмотрении находится представленная ранее другим лицом схема расположения земельного </w:t>
      </w:r>
      <w:r>
        <w:lastRenderedPageBreak/>
        <w:t>участка, при этом местоположение земельных участков, образование которых предусмотрено этими схемами, частично или полностью совпадает.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Срок рассмотрения поданного позднее заявления о предварительном согласовании предоставления земельного участка приостанавливается до принятия решения об утверждении направленной или представленной ранее схемы расположения земельного участка или до принятия решения об отказе в утверждении указанной схемы.</w:t>
      </w:r>
    </w:p>
    <w:p w:rsidR="00CF2822" w:rsidRDefault="00CF2822">
      <w:pPr>
        <w:pStyle w:val="ConsPlusNormal"/>
        <w:spacing w:before="220"/>
        <w:ind w:firstLine="540"/>
        <w:jc w:val="both"/>
      </w:pPr>
      <w:bookmarkStart w:id="5" w:name="P121"/>
      <w:bookmarkEnd w:id="5"/>
      <w:r>
        <w:t>2.14. Основаниями для отказа в предоставлении муниципальной услуги являются: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1) схема расположения земельного участка, приложенная к заявлению, не может быть утверждена по основаниям, указанным в </w:t>
      </w:r>
      <w:hyperlink r:id="rId35">
        <w:r>
          <w:rPr>
            <w:color w:val="0000FF"/>
          </w:rPr>
          <w:t>пункте 16 статьи 11.10</w:t>
        </w:r>
      </w:hyperlink>
      <w:r>
        <w:t xml:space="preserve"> Земельного кодекса Российской Федерации;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2) земельный участок, который предстоит образовать, не может быть предоставлен заявителю по основаниям, указанным в </w:t>
      </w:r>
      <w:hyperlink r:id="rId36">
        <w:r>
          <w:rPr>
            <w:color w:val="0000FF"/>
          </w:rPr>
          <w:t>подпунктах 1</w:t>
        </w:r>
      </w:hyperlink>
      <w:r>
        <w:t xml:space="preserve"> - </w:t>
      </w:r>
      <w:hyperlink r:id="rId37">
        <w:r>
          <w:rPr>
            <w:color w:val="0000FF"/>
          </w:rPr>
          <w:t>13</w:t>
        </w:r>
      </w:hyperlink>
      <w:r>
        <w:t xml:space="preserve">, </w:t>
      </w:r>
      <w:hyperlink r:id="rId38">
        <w:r>
          <w:rPr>
            <w:color w:val="0000FF"/>
          </w:rPr>
          <w:t>14.1</w:t>
        </w:r>
      </w:hyperlink>
      <w:r>
        <w:t xml:space="preserve"> - </w:t>
      </w:r>
      <w:hyperlink r:id="rId39">
        <w:r>
          <w:rPr>
            <w:color w:val="0000FF"/>
          </w:rPr>
          <w:t>19</w:t>
        </w:r>
      </w:hyperlink>
      <w:r>
        <w:t xml:space="preserve">, </w:t>
      </w:r>
      <w:hyperlink r:id="rId40">
        <w:r>
          <w:rPr>
            <w:color w:val="0000FF"/>
          </w:rPr>
          <w:t>22</w:t>
        </w:r>
      </w:hyperlink>
      <w:r>
        <w:t xml:space="preserve"> и </w:t>
      </w:r>
      <w:hyperlink r:id="rId41">
        <w:r>
          <w:rPr>
            <w:color w:val="0000FF"/>
          </w:rPr>
          <w:t>23 статьи 39.16</w:t>
        </w:r>
      </w:hyperlink>
      <w:r>
        <w:t xml:space="preserve"> Земельного кодекса Российской Федерации;</w:t>
      </w:r>
    </w:p>
    <w:p w:rsidR="00CF2822" w:rsidRDefault="00CF2822">
      <w:pPr>
        <w:pStyle w:val="ConsPlusNormal"/>
        <w:jc w:val="both"/>
      </w:pPr>
      <w:r>
        <w:t xml:space="preserve">(подп. 2 в ред. </w:t>
      </w:r>
      <w:hyperlink r:id="rId42">
        <w:r>
          <w:rPr>
            <w:color w:val="0000FF"/>
          </w:rPr>
          <w:t>Приказа</w:t>
        </w:r>
      </w:hyperlink>
      <w:r>
        <w:t xml:space="preserve"> Комитета по управлению имуществом г. Каменска-Уральского от 06.12.2018 N 935)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3) земельный участок, границы которого подлежат уточнению в соответствии с Федеральным </w:t>
      </w:r>
      <w:hyperlink r:id="rId43">
        <w:r>
          <w:rPr>
            <w:color w:val="0000FF"/>
          </w:rPr>
          <w:t>законом</w:t>
        </w:r>
      </w:hyperlink>
      <w:r>
        <w:t xml:space="preserve"> "О государственной регистрации недвижимости", не может быть предоставлен заявителю по основаниям, указанным в </w:t>
      </w:r>
      <w:hyperlink r:id="rId44">
        <w:r>
          <w:rPr>
            <w:color w:val="0000FF"/>
          </w:rPr>
          <w:t>подпунктах 1</w:t>
        </w:r>
      </w:hyperlink>
      <w:r>
        <w:t xml:space="preserve"> - </w:t>
      </w:r>
      <w:hyperlink r:id="rId45">
        <w:r>
          <w:rPr>
            <w:color w:val="0000FF"/>
          </w:rPr>
          <w:t>23 статьи 39.16</w:t>
        </w:r>
      </w:hyperlink>
      <w:r>
        <w:t xml:space="preserve"> Земельного кодекса Российской Федерации.</w:t>
      </w:r>
    </w:p>
    <w:p w:rsidR="00CF2822" w:rsidRDefault="00CF2822">
      <w:pPr>
        <w:pStyle w:val="ConsPlusNormal"/>
        <w:jc w:val="both"/>
      </w:pPr>
      <w:r>
        <w:t xml:space="preserve">(в ред. </w:t>
      </w:r>
      <w:hyperlink r:id="rId46">
        <w:r>
          <w:rPr>
            <w:color w:val="0000FF"/>
          </w:rPr>
          <w:t>Приказа</w:t>
        </w:r>
      </w:hyperlink>
      <w:r>
        <w:t xml:space="preserve"> Комитета по управлению имуществом г. Каменска-Уральского от 23.11.2017 N 945)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2.15. Муниципальная услуга предоставляется бесплатно.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2.16.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2.17. Срок регистрации заявления о предоставлении муниципальной услуги составляет не более 30 минут.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2.18. Здание, в котором предоставляется муниципальная услуга, располагается с учетом пешеходной доступности (не более 10 минут пешком) для заявителей от остановок общественного транспорта. На территории, прилегающей к месторасположению здания, в котором предоставляется муниципальная услуга, оборудуются места для парковки автотранспортных средств.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нормативно-правовыми актами: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сопровождение инвалидов, имеющих стойкие нарушения функции зрения и самостоятельного передвижения по территории здания;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обеспечение допуска собаки-поводыря при наличии документа, подтверждающего ее специальное обучение.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Помещения для ожидания оборудуются стульями или скамьями (банкетками), а для удобства </w:t>
      </w:r>
      <w:r>
        <w:lastRenderedPageBreak/>
        <w:t>заполнения запроса о предоставлении муниципальной услуги - столами и информационными стендами с образцами заполнения запроса о предоставлении муниципальной услуги.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Кабинеты приема заявителей оборудуются информационными табличками (вывесками) с указанием номера кабинета, фамилии, имени, отчества специалиста, осуществляющего предоставление муниципальной услуги, и режима работы.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Рабочее место специалиста,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2.19. Показателями доступности муниципальной услуги являются: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информированность заявителя о получении муниципальной услуги (содержание, порядок и условия ее получения);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комфортность получения муниципальной услуги (техническая оснащенность, санитарно-гигиенические условия помещения (освещенность, просторность, отопление), эстетическое оформление, комфортность организации процесса (отношение специалистов, осуществляющих предоставление муниципальной услуги, к заявителю: вежливость, тактичность));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бесплатность получения муниципальной услуги;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транспортная и пешеходная доступность здания, в котором предоставляется муниципальная услуга;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режим работы Комитета по архитектуре и градостроительству, осуществляющего предоставление муниципальной услуги;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возможность обжалования действий (бездействия) и решений, осуществляемых и принятых в ходе предоставления муниципальной услуги, в досудебном и в судебном порядке;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возможность получения муниципальной услуги в МФЦ;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оказание специалистами органов местного самоуправления необходимой помощи инвалидам в преодолении барьеров, мешающих получению ими муниципальной услуги наравне с другими лицами.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Показателями качества муниципальной услуги являются: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точность обработки данных, правильность оформления документов;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компетентность специалистов, осуществляющих предоставление муниципальной услуги (профессиональная грамотность);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количество обоснованных жалоб.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2.20. При организации муниципальной услуги в МФЦ МФЦ осуществляет следующие административные процедуры (действия):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lastRenderedPageBreak/>
        <w:t>1) информирование заявителей о порядке предоставления муниципальной услуги;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2) прием и регистрацию заявлений и документов;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3) выдачу результата предоставления муниципальной услуги.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Title"/>
        <w:jc w:val="center"/>
        <w:outlineLvl w:val="1"/>
      </w:pPr>
      <w:r>
        <w:t>3. СОСТАВ, ПОСЛЕДОВАТЕЛЬНОСТЬ И СРОКИ ВЫПОЛНЕНИЯ</w:t>
      </w:r>
    </w:p>
    <w:p w:rsidR="00CF2822" w:rsidRDefault="00CF2822">
      <w:pPr>
        <w:pStyle w:val="ConsPlusTitle"/>
        <w:jc w:val="center"/>
      </w:pPr>
      <w:r>
        <w:t>АДМИНИСТРАТИВНЫХ ПРОЦЕДУР, ТРЕБОВАНИЯ К ПОРЯДКУ</w:t>
      </w:r>
    </w:p>
    <w:p w:rsidR="00CF2822" w:rsidRDefault="00CF2822">
      <w:pPr>
        <w:pStyle w:val="ConsPlusTitle"/>
        <w:jc w:val="center"/>
      </w:pPr>
      <w:r>
        <w:t>ИХ ВЫПОЛНЕНИЯ, В ТОМ ЧИСЛЕ ОСОБЕННОСТИ ВЫПОЛНЕНИЯ</w:t>
      </w:r>
    </w:p>
    <w:p w:rsidR="00CF2822" w:rsidRDefault="00CF2822">
      <w:pPr>
        <w:pStyle w:val="ConsPlusTitle"/>
        <w:jc w:val="center"/>
      </w:pPr>
      <w:r>
        <w:t>АДМИНИСТРАТИВНЫХ ПРОЦЕДУР В ЭЛЕКТРОННОЙ ФОРМЕ,</w:t>
      </w:r>
    </w:p>
    <w:p w:rsidR="00CF2822" w:rsidRDefault="00CF2822">
      <w:pPr>
        <w:pStyle w:val="ConsPlusTitle"/>
        <w:jc w:val="center"/>
      </w:pPr>
      <w:r>
        <w:t>А ТАКЖЕ ОСОБЕННОСТИ ВЫПОЛНЕНИЯ АДМИНИСТРАТИВНЫХ ПРОЦЕДУР</w:t>
      </w:r>
    </w:p>
    <w:p w:rsidR="00CF2822" w:rsidRDefault="00CF2822">
      <w:pPr>
        <w:pStyle w:val="ConsPlusTitle"/>
        <w:jc w:val="center"/>
      </w:pPr>
      <w:r>
        <w:t>В МНОГОФУНКЦИОНАЛЬНЫХ ЦЕНТРАХ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ind w:firstLine="540"/>
        <w:jc w:val="both"/>
      </w:pPr>
      <w:r>
        <w:t>3.1. Предоставление муниципальной услуги состоит из следующих последовательных административных процедур:</w:t>
      </w:r>
    </w:p>
    <w:p w:rsidR="00CF2822" w:rsidRDefault="00CF2822">
      <w:pPr>
        <w:pStyle w:val="ConsPlusNormal"/>
        <w:spacing w:before="220"/>
        <w:ind w:firstLine="540"/>
        <w:jc w:val="both"/>
      </w:pPr>
      <w:bookmarkStart w:id="6" w:name="P166"/>
      <w:bookmarkEnd w:id="6"/>
      <w:r>
        <w:t>3.1.1. Прием и регистрация заявления и прилагаемых к нему документов.</w:t>
      </w:r>
    </w:p>
    <w:p w:rsidR="00CF2822" w:rsidRDefault="00CF2822">
      <w:pPr>
        <w:pStyle w:val="ConsPlusNormal"/>
        <w:spacing w:before="220"/>
        <w:ind w:firstLine="540"/>
        <w:jc w:val="both"/>
      </w:pPr>
      <w:bookmarkStart w:id="7" w:name="P167"/>
      <w:bookmarkEnd w:id="7"/>
      <w:r>
        <w:t>3.1.2. Рассмотрение заявления и прилагаемых к нему документов.</w:t>
      </w:r>
    </w:p>
    <w:p w:rsidR="00CF2822" w:rsidRDefault="00CF2822">
      <w:pPr>
        <w:pStyle w:val="ConsPlusNormal"/>
        <w:spacing w:before="220"/>
        <w:ind w:firstLine="540"/>
        <w:jc w:val="both"/>
      </w:pPr>
      <w:bookmarkStart w:id="8" w:name="P168"/>
      <w:bookmarkEnd w:id="8"/>
      <w:r>
        <w:t>3.1.3. Принятие решения в форме приказа органа местного самоуправления "Комитет по управлению имуществом города Каменска-Уральского" о предварительном согласовании предоставления земельного участка или об отказе в предварительном согласовании предоставления земельного участка.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3.2. Основанием для начала административной процедуры, указанной в </w:t>
      </w:r>
      <w:hyperlink w:anchor="P166">
        <w:r>
          <w:rPr>
            <w:color w:val="0000FF"/>
          </w:rPr>
          <w:t>пункте 3.1.1</w:t>
        </w:r>
      </w:hyperlink>
      <w:r>
        <w:t xml:space="preserve"> Административного регламента, является представление (поступление) заявления в Комитет по архитектуре и градостроительству или в МФЦ.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Специалист Комитета по архитектуре и градостроительству, ответственный за прием и регистрацию заявлений, осуществляет следующие административные действия: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устанавливает личность заявителя, в том числе проверяет документ, удостоверяющий личность;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принимает заявление и прилагаемые к нему документы, заверяет копии представленных документов, сопоставляя их с оригиналами;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по просьбе заявителя, на его экземпляре заявления ставит отметку о приеме заявления;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регистрирует принятое заявление в Журнале регистрации входящей корреспонденции.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В случае приема заявления и прилагаемых к нему документов МФЦ специалист Комитета по архитектуре и градостроительству, ответственный за прием и регистрацию заявлений, осуществляет прием документов от представителя МФЦ по акту приема-передачи.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Общий срок исполнения административного действия - 30 минут.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Результатом приема и регистрации заявления и прилагаемых к нему документов является их передача на рассмотрение специалисту Комитета по архитектуре и градостроительству, ответственному за рассмотрение заявления (далее - специалист Комитета по архитектуре и градостроительству), для подготовки проекта приказа органа местного самоуправления "Комитет по управлению имуществом города Каменска-Уральского" о предварительном согласовании предоставления земельного участка или об отказе в предварительном согласовании предоставления земельного участка.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lastRenderedPageBreak/>
        <w:t>В случае подачи заявления о предоставлении муниципальной услуги и прилагаемых к нему документов посредством МФЦ прием и регистрацию документов, необходимых для предоставления муниципальной услуги, а также заверение сверенных с оригиналами копий документов (за исключением нотариально заверенных документов) осуществляет специалист МФЦ. Регистрация указанного заявления и документов производится в день их поступления в МФЦ в соответствии с установленными в МФЦ правилами регистрации.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Документы, принятые в МФЦ, не позднее следующего рабочего дня после их приема и регистрации в МФЦ передаются в Комитет по архитектуре и градостроительству.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3.3. Основанием для начала административной процедуры, указанной в </w:t>
      </w:r>
      <w:hyperlink w:anchor="P167">
        <w:r>
          <w:rPr>
            <w:color w:val="0000FF"/>
          </w:rPr>
          <w:t>пункте 3.1.2</w:t>
        </w:r>
      </w:hyperlink>
      <w:r>
        <w:t xml:space="preserve"> Административного регламента, является поступление заявления и прилагаемых к нему документов специалисту Комитета по архитектуре и градостроительству.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Специалист Комитета по архитектуре и градостроительству осуществляет следующие административные действия: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проводит проверку заявления на соответствие требованиям действующего законодательства и Административного регламента и оценивает наличие (отсутствие) права заявителя на предоставление ему муниципальной услуги - срок 2 дня;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- при наличии оснований для возврата заявления, указанных в </w:t>
      </w:r>
      <w:hyperlink w:anchor="P114">
        <w:r>
          <w:rPr>
            <w:color w:val="0000FF"/>
          </w:rPr>
          <w:t>пункте 2.12</w:t>
        </w:r>
      </w:hyperlink>
      <w:r>
        <w:t xml:space="preserve"> Административного регламента, обеспечивает в течение 10 дней со дня поступления заявления подготовку письма за подписью председателя Комитета по управлению имуществом о возврате этого заявления заявителю с указанием причин возврата заявления о предварительном согласовании предоставления земельного участка и передает данное письмо в Комитет по управлению имуществом для регистрации и выдачи (направления) заявителю;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- при наличии оснований для приостановления рассмотрения заявления, установленных </w:t>
      </w:r>
      <w:hyperlink w:anchor="P119">
        <w:r>
          <w:rPr>
            <w:color w:val="0000FF"/>
          </w:rPr>
          <w:t>пунктом 2.13</w:t>
        </w:r>
      </w:hyperlink>
      <w:r>
        <w:t xml:space="preserve"> Административного регламента, обеспечивает подготовку письма за подписью председателя Комитета по управлению имуществом о приостановлении срока рассмотрения поданного заявления и передает данное письмо в Комитет по управлению имуществом для регистрации и выдачи (направления) заявителю - срок 5 дней;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направляет межведомственные запросы о предоставлении документов, необходимых для предоставления муниципальной услуги, в государственные, муниципальные и иные органы, в распоряжении которых находятся такие документы, - срок 2 дня;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в случае если к заявлению приложена схема расположения земельного участка, подготовленная в форме документа на бумажном носителе, обеспечивает подготовку в форме электронного документа схемы расположения земельного участка, местоположение границ которого соответствует местоположению границ земельного участка, указанному в схеме расположения земельного участка, подготовленной в форме документа на бумажном носителе, - срок 10 дней;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- при наличии оснований для отказа в предоставлении муниципальной услуги, предусмотренных </w:t>
      </w:r>
      <w:hyperlink w:anchor="P121">
        <w:r>
          <w:rPr>
            <w:color w:val="0000FF"/>
          </w:rPr>
          <w:t>пунктом 2.14</w:t>
        </w:r>
      </w:hyperlink>
      <w:r>
        <w:t xml:space="preserve"> Административного регламента, обеспечивает подготовку проекта приказа органа местного самоуправления "Комитет по управлению имуществом города Каменска-Уральского" об отказе в предварительном согласовании предоставления земельного участка с указанием причин такого отказа (в случае, если к заявлению прилагалась схема расположения земельного участка, указанный приказ должен содержать указание на отказ в утверждении схемы расположения земельного участка) - срок 10 дней;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- при отсутствии оснований для отказа в предоставлении муниципальной услуги обеспечивает подготовку приказа органа местного самоуправления "Комитет по управлению имуществом города Каменска-Уральского" о предварительном согласовании предоставления земельного участка - срок </w:t>
      </w:r>
      <w:r>
        <w:lastRenderedPageBreak/>
        <w:t>10 дней.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Результатом выполнения административной процедуры, указанной в </w:t>
      </w:r>
      <w:hyperlink w:anchor="P167">
        <w:r>
          <w:rPr>
            <w:color w:val="0000FF"/>
          </w:rPr>
          <w:t>пункте 3.1.2</w:t>
        </w:r>
      </w:hyperlink>
      <w:r>
        <w:t xml:space="preserve"> Административного регламента, является передача проекта приказа органа местного самоуправления "Комитет по управлению имуществом города Каменска-Уральского" о предварительном согласовании предоставления земельного участка или об отказе в предварительном согласовании предоставления земельного участка на подпись Председателю Комитета по управлению имуществом.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3.4. Основанием для начала процедуры, указанной в </w:t>
      </w:r>
      <w:hyperlink w:anchor="P168">
        <w:r>
          <w:rPr>
            <w:color w:val="0000FF"/>
          </w:rPr>
          <w:t>пункте 3.1.3</w:t>
        </w:r>
      </w:hyperlink>
      <w:r>
        <w:t xml:space="preserve"> Административного регламента, является поступление Председателю Комитета по управлению имуществом проекта приказа органа местного самоуправления "Комитет по управлению имуществом города Каменска-Уральского" о предварительном согласовании предоставления земельного участка или об отказе в предварительном согласовании предоставления земельного участка.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Председатель Комитета по управлению имуществом осуществляет следующие административные действия: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в случае согласия с содержанием проекта приказа органа местного самоуправления "Комитет по управлению имуществом города Каменска-Уральского" о предварительном согласовании предоставления земельного участка или об отказе в предварительном согласовании предоставления земельного участка подписывает представленный проект приказа - срок 3 дня;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в случае несогласия с содержанием проекта приказа органа местного самоуправления органа "Комитет по управлению имуществом города Каменска-Уральского" о предварительном согласовании предоставления земельного участка или об отказе в предварительном согласовании предоставления земельного участка возвращает представленный проект приказа специалисту Комитета по архитектуре и градостроительства на доработку - срок 3 дня.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Результатом выполнения административной процедуры, указанной в </w:t>
      </w:r>
      <w:hyperlink w:anchor="P168">
        <w:r>
          <w:rPr>
            <w:color w:val="0000FF"/>
          </w:rPr>
          <w:t>пункте 3.1.3</w:t>
        </w:r>
      </w:hyperlink>
      <w:r>
        <w:t xml:space="preserve"> Административного регламента, является принятие решения в форме приказа органа местного самоуправления "Комитет по управлению имуществом города Каменска-Уральского" о предварительном согласовании предоставления земельного участка или об отказе в предварительном согласовании предоставления земельного участка.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Копия приказа органа местного самоуправления "Комитет по управлению имуществом города Каменска-Уральского" о предварительном согласовании предоставления земельного участка или об отказе в предварительном согласовании предоставления земельного участка выдается (направляется) заявителю в течение 2 рабочих дней со дня принятия указанных приказов.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При получении муниципальной услуги через МФЦ выдачу заявителю копии приказа органа местного самоуправления "Комитет по управлению имуществом города Каменска-Уральского" о предварительном согласовании предоставления земельного участка или об отказе в предварительном согласовании предоставления земельного участка осуществляет специалист МФЦ.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Комитет по управлению имуществом передает в МФЦ копию приказа органа местного самоуправления "Комитет по управлению имуществом города Каменска-Уральского" о предварительном согласовании предоставления земельного участка или об отказе в предварительном согласовании предоставления земельного участка в срок не позднее 1 рабочего дня, следующего за днем принятия указанных приказов.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В случае подачи заявления в форме электронного документа с использованием Единого портала государственных и муниципальных услуг (функций) (http://www.gosuslugi.ru) Комитет по архитектуре и градостроительству направляет заявителю электронное уведомление с использованием Единого портала о предоставлении муниципальной услуги или об отказе в </w:t>
      </w:r>
      <w:r>
        <w:lastRenderedPageBreak/>
        <w:t>предоставлении муниципальной услуги.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3.5. </w:t>
      </w:r>
      <w:hyperlink w:anchor="P401">
        <w:r>
          <w:rPr>
            <w:color w:val="0000FF"/>
          </w:rPr>
          <w:t>Блок-схема</w:t>
        </w:r>
      </w:hyperlink>
      <w:r>
        <w:t xml:space="preserve"> предоставления муниципальной услуги представлена в приложении N 2 к Административному регламенту.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3.6. Порядок исправления допущенных опечаток и ошибок в выданных в результате предоставления услуги документах.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Для исправления допущенных опечаток и ошибок в выданных в результате предоставления услуги документах заявитель предоставляет (направляет) заявление с приложением документов, свидетельствующих о наличии опечаток и (или) ошибок и содержащих правильные данные.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Должностное лицо Комитета, в обязанности которого входит прием и регистрация документов, в течение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При обращении заявителя в МФЦ заявление регистрируется в день его поступления и не позднее следующего рабочего дня направляется в Комитет.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Муниципальный служащий Комитета рассматривает заявление и проводит проверку указанных в заявлении сведений в срок, не превышающий 3 (трех) рабочих дней с даты его регистрации в Комитете.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В случае выявления допущенных опечаток и (или) ошибок в выданных в результате предоставления услуги документах муниципальный служащий Комитета осуществляет исправление и замену указанных документов в срок, не превышающий 5 (пяти) рабочих дней с момента регистрации заявления.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В случае отсутствия опечаток и (или) ошибок в документах, выданных в результате предоставления услуги, муниципальный служащий Комитета сообщает заявителю об отсутствии таких опечаток и (или) ошибок в срок, не превышающий 5 (пяти) рабочих дней с момента регистрации заявления.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Результатом рассмотрения заявления является направление заявителю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 в срок не позднее одного рабочего дня за днем принятия решения.</w:t>
      </w:r>
    </w:p>
    <w:p w:rsidR="00CF2822" w:rsidRDefault="00CF2822">
      <w:pPr>
        <w:pStyle w:val="ConsPlusNormal"/>
        <w:jc w:val="both"/>
      </w:pPr>
      <w:r>
        <w:t xml:space="preserve">(п. 3.6 введен </w:t>
      </w:r>
      <w:hyperlink r:id="rId47">
        <w:r>
          <w:rPr>
            <w:color w:val="0000FF"/>
          </w:rPr>
          <w:t>Приказом</w:t>
        </w:r>
      </w:hyperlink>
      <w:r>
        <w:t xml:space="preserve"> Комитета по управлению имуществом г. Каменска-Уральского от 05.03.2019 N 196)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Title"/>
        <w:jc w:val="center"/>
        <w:outlineLvl w:val="1"/>
      </w:pPr>
      <w:r>
        <w:t>4. ФОРМА КОНТРОЛЯ ЗА ИСПОЛНЕНИЕМ</w:t>
      </w:r>
    </w:p>
    <w:p w:rsidR="00CF2822" w:rsidRDefault="00CF2822">
      <w:pPr>
        <w:pStyle w:val="ConsPlusTitle"/>
        <w:jc w:val="center"/>
      </w:pPr>
      <w:r>
        <w:t>АДМИНИСТРАТИВНОГО РЕГЛАМЕНТА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ind w:firstLine="540"/>
        <w:jc w:val="both"/>
      </w:pPr>
      <w:r>
        <w:t>4.1. Формами контроля за исполнением административных процедур являются плановые и внеплановые проверки.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Проверки проводятся с целью предупреждения, выявления и устранения нарушений требований к качеству, в том числе к порядку и сроку, предоставления муниципальной услуги, допущенных должностными лицами (специалистами) при выполнении ими административных действий.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4.2. Плановые проверки проводятся не реже 1 раза в год в соответствии с Планом-графиком работы Комитета по архитектуре и градостроительству, утверждаемым Председателем на каждый год.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Внеплановые проверки проводятся по мере поступления жалоб заявителей на действия </w:t>
      </w:r>
      <w:r>
        <w:lastRenderedPageBreak/>
        <w:t>(бездействие) специалистов Комитета по архитектуре и градостроительства при выполнении ими административных действий.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4.3. Проверки проводятся комиссией, формируемой на основании приказа председателя Комитета по архитектуре и градостроительству. Результат деятельности комиссии оформляется в виде акта, в котором отмечаются выявленные недостатки и предложения по их устранению.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4.4. По результатам проверки в случае выявления нарушений порядка и сроков предоставления муниципальной услуги осуществляется привлечение виновных, участвующих в предоставлении муниципальной услуги, к дисциплинарной ответственности в соответствии с действующим законодательством Российской Федерации.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Title"/>
        <w:jc w:val="center"/>
        <w:outlineLvl w:val="1"/>
      </w:pPr>
      <w:r>
        <w:t>5. ДОСУДЕБНЫЙ (ВНЕСУДЕБНЫЙ) ПОРЯДОК ОБЖАЛОВАНИЯ РЕШЕНИЙ</w:t>
      </w:r>
    </w:p>
    <w:p w:rsidR="00CF2822" w:rsidRDefault="00CF2822">
      <w:pPr>
        <w:pStyle w:val="ConsPlusTitle"/>
        <w:jc w:val="center"/>
      </w:pPr>
      <w:r>
        <w:t>И ДЕЙСТВИЙ (БЕЗДЕЙСТВИЯ) ОРГАНА, ПРЕДОСТАВЛЯЮЩЕГО</w:t>
      </w:r>
    </w:p>
    <w:p w:rsidR="00CF2822" w:rsidRDefault="00CF2822">
      <w:pPr>
        <w:pStyle w:val="ConsPlusTitle"/>
        <w:jc w:val="center"/>
      </w:pPr>
      <w:r>
        <w:t>МУНИЦИПАЛЬНУЮ УСЛУГУ, МНОГОФУНКЦИОНАЛЬНОГО ЦЕНТРА,</w:t>
      </w:r>
    </w:p>
    <w:p w:rsidR="00CF2822" w:rsidRDefault="00CF2822">
      <w:pPr>
        <w:pStyle w:val="ConsPlusTitle"/>
        <w:jc w:val="center"/>
      </w:pPr>
      <w:r>
        <w:t>ОРГАНИЗАЦИЙ, А ТАКЖЕ ИХ ДОЛЖНОСТНЫХ ЛИЦ,</w:t>
      </w:r>
    </w:p>
    <w:p w:rsidR="00CF2822" w:rsidRDefault="00CF2822">
      <w:pPr>
        <w:pStyle w:val="ConsPlusTitle"/>
        <w:jc w:val="center"/>
      </w:pPr>
      <w:r>
        <w:t>МУНИЦИПАЛЬНЫХ СЛУЖАЩИХ, РАБОТНИКОВ</w:t>
      </w:r>
    </w:p>
    <w:p w:rsidR="00CF2822" w:rsidRDefault="00CF2822">
      <w:pPr>
        <w:pStyle w:val="ConsPlusNormal"/>
        <w:jc w:val="center"/>
      </w:pPr>
      <w:r>
        <w:t xml:space="preserve">(в ред. </w:t>
      </w:r>
      <w:hyperlink r:id="rId48">
        <w:r>
          <w:rPr>
            <w:color w:val="0000FF"/>
          </w:rPr>
          <w:t>Приказа</w:t>
        </w:r>
      </w:hyperlink>
      <w:r>
        <w:t xml:space="preserve"> Комитета по управлению имуществом</w:t>
      </w:r>
    </w:p>
    <w:p w:rsidR="00CF2822" w:rsidRDefault="00CF2822">
      <w:pPr>
        <w:pStyle w:val="ConsPlusNormal"/>
        <w:jc w:val="center"/>
      </w:pPr>
      <w:r>
        <w:t>г. Каменска-Уральского от 06.12.2018 N 935)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ind w:firstLine="540"/>
        <w:jc w:val="both"/>
      </w:pPr>
      <w:r>
        <w:t>5.1. Если заявитель считает, что решение и (или) действия (бездействие) должностных лиц Комитета, принятые (осуществляемые) при предоставлении муниципальной услуги, нарушают его права и свободы, либо не соответствуют закону или иному нормативному правовому акту, незаконно возлагают на него какие-либо обязанности, создают иные препятствия, то он вправе обжаловать указанные решения, действия (бездействие) во внесудебном порядке.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Заявитель, подавший жалобу, несет ответственность в соответствии с законодательством за достоверность сведений, содержащихся в предоставленной жалобе и прилагаемых к ней документах.</w:t>
      </w:r>
    </w:p>
    <w:p w:rsidR="00CF2822" w:rsidRDefault="00CF2822">
      <w:pPr>
        <w:pStyle w:val="ConsPlusNormal"/>
        <w:spacing w:before="220"/>
        <w:ind w:firstLine="540"/>
        <w:jc w:val="both"/>
      </w:pPr>
      <w:bookmarkStart w:id="9" w:name="P230"/>
      <w:bookmarkEnd w:id="9"/>
      <w:r>
        <w:t xml:space="preserve">5.2. Жалобы на решения, действия (бездействие) должностных лиц, муниципальных служащих, участвующих в предоставлении муниципальной услуги, направляются в орган, предоставляющий соответствующую муниципальную услугу, и рассматриваются его руководителем в порядке, предусмотренном </w:t>
      </w:r>
      <w:hyperlink r:id="rId49">
        <w:r>
          <w:rPr>
            <w:color w:val="0000FF"/>
          </w:rPr>
          <w:t>главой 2.1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Жалобы на решения, принятые председателем Комитета направляются в Администрацию города Каменска-Уральского и рассматриваются главой города Каменска-Уральского в порядке, предусмотренном </w:t>
      </w:r>
      <w:hyperlink r:id="rId50">
        <w:r>
          <w:rPr>
            <w:color w:val="0000FF"/>
          </w:rPr>
          <w:t>главой 2.1</w:t>
        </w:r>
      </w:hyperlink>
      <w:r>
        <w:t xml:space="preserve"> Федерального закона от 27 июля 2010 года N 210-ФЗ "Об организации предоставления государственных и муниципальных услуг".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В случае, если в предоставлении муниципальной услуги принимает участие МФЦ, жалоба на решения и действия (бездействие) МФЦ, работника МФЦ рассматривается в порядке, предусмотренном Федеральным </w:t>
      </w:r>
      <w:hyperlink r:id="rId51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и предоставлении государственных и муниципальных услуг", постановлением Правительства Российской Федерации и постановлением Правительства Свердловской области, устанавливающими особенности подачи и рассмотрения таких жалоб.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5.3. Заявитель может обратиться с жалобой, в том числе в следующих случаях: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1) нарушение срока регистрации запроса заявителя о предоставлении муниципальной услуги;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2) нарушение срока предоставления муниципальной услуги;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</w:t>
      </w:r>
      <w:r>
        <w:lastRenderedPageBreak/>
        <w:t>Российской Федерации, нормативными правовыми актами субъектов Российской Федерации, муниципальными правовыми актами для предоставления государственной или муниципальной услуги;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7)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8) нарушение срока или порядка выдачи документов по результатам предоставления муниципальной услуги;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органа, предоставляющего муниципальную услугу, при первоначальном отказе в приеме документов, необходимых для предоставления муниципальной услуги, уведомляется заявитель, а также </w:t>
      </w:r>
      <w:r>
        <w:lastRenderedPageBreak/>
        <w:t>приносятся извинения за доставленные неудобства.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5.4. В письменной форме жалоба может быть подана: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в месте предоставления муниципальной услуги (в месте, где заявитель подавал запрос на получение муниципальной услуги, нарушение порядка предоставления которой обжалуется, либо в месте, где заявителем получен результат указанной муниципальной услуги);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при личном приеме заявителя либо его уполномоченного представителя должностным лицом, наделенным полномочиями по рассмотрению жалоб;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путем направления по почте.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5.4.1.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CF2822" w:rsidRDefault="00CF2822">
      <w:pPr>
        <w:pStyle w:val="ConsPlusNormal"/>
        <w:spacing w:before="220"/>
        <w:ind w:firstLine="540"/>
        <w:jc w:val="both"/>
      </w:pPr>
      <w:bookmarkStart w:id="10" w:name="P253"/>
      <w:bookmarkEnd w:id="10"/>
      <w:r>
        <w:t>5.4.2.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1) оформленная в соответствии с законодательством Российской Федерации доверенность (для физических лиц);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(юридического лица) без доверенности.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5.4.3. В электронном виде жалоба может быть подана заявителем посредством информационно-телекоммуникационной сети "Интернет", официального сайта муниципального образования город Каменск-Уральский в информационно-телекоммуникационной сети "Интернет" (в разделе соответствующего органа), федеральной государственной информационной системы "Единый портал государственных и муниципальных услуг (функций)", региональной информационной системы "Портал государственных и муниципальных услуг (функций) Свердловской области".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При подаче жалобы в электронном виде документы, указанные в </w:t>
      </w:r>
      <w:hyperlink w:anchor="P253">
        <w:r>
          <w:rPr>
            <w:color w:val="0000FF"/>
          </w:rPr>
          <w:t>подпункте 5.4.2 пункта 5.4</w:t>
        </w:r>
      </w:hyperlink>
      <w:r>
        <w:t xml:space="preserve"> Административного регламента, представляются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5.4.4. Жалоба может быть подана заявителем также через МФЦ.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При поступлении жалобы специалист МФЦ обеспечивает ее передачу в орган, указанный, соответственно, в </w:t>
      </w:r>
      <w:hyperlink w:anchor="P230">
        <w:r>
          <w:rPr>
            <w:color w:val="0000FF"/>
          </w:rPr>
          <w:t>пункте 5.2</w:t>
        </w:r>
      </w:hyperlink>
      <w:r>
        <w:t xml:space="preserve"> Административного регламента, в порядке и сроки, которые установлены соглашением о взаимодействии между многофункциональным центром предоставления государственных и муниципальных услуг и органом, предоставляющим муниципальную услугу (далее - соглашение о взаимодействии), но не позднее следующего рабочего дня со дня поступления жалобы.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5.5. Жалоба должна содержать: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lastRenderedPageBreak/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5.6. Заявитель имеет следующие права на получение информации и документов, необходимых для обоснования и рассмотрения жалобы: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- представлять дополнительные документы и материалы либо обращаться с просьбой об их истребовании;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 xml:space="preserve">- знакомиться с документами и материалами, касающимися рассмотрения жалобы, если это не затрагивает права, свободы и законные интересы других лиц </w:t>
      </w:r>
      <w:proofErr w:type="gramStart"/>
      <w:r>
        <w:t>и</w:t>
      </w:r>
      <w:proofErr w:type="gramEnd"/>
      <w:r>
        <w:t xml:space="preserve"> если в указанных документах и материалах не содержатся сведения, составляющие государственную или иную охраняемую действующим законодательством тайну.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5.7.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органа, предоставляющего муниципальную услугу, должностного лица органа, предоставляющего муниципальную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5.8. Должностное лицо, наделенное полномочиями по рассмотрению жалоб,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 сообщить заявителю, направившему жалобу, о недопустимости злоупотребления правом.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В случае если текст жалобы не поддается прочтению, ответ на жалобу не дается, и она не подлежит направлению на рассмотрение в уполномоченный на ее 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5.9. По результатам рассмотрения жалобы принимается одно из следующих решений: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государственной или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2) в удовлетворении жалобы отказывается.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Должностное лицо, наделенное полномочиями по рассмотрению жалоб, отказывает в удовлетворении жалобы в следующих случаях: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lastRenderedPageBreak/>
        <w:t>1) наличие вступившего в законную силу решения суда, арбитражного суда по жалобе о том же предмете и по тем же основаниям;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3) наличие решения по жалобе, принятого ранее, в отношении того же заявителя и по тому же предмету жалобы.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В ответе по результатам рассмотрения жалобы указываются: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1) наименование органа, предоставляющего муниципальную услугу, должность, фамилия, имя, отчество (при наличии) должностного лица, принявшего решение по жалобе;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2) номер (при наличии), дата, место принятия (совершения) обжалуемого решения (действия, бездействия), включая сведения о должностном лице, муниципальном служащем, принявшем (совершившем) обжалуемое решение (действие, бездействие);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3) фамилия, имя, отчество (при наличии) или наименование заявителя;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4) принятое по жалобе решение;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5) в случае признания жалобы подлежащей удовлетворению, дается информация о действиях, осуществляемых органом, предоставляющим муниципальную услугу,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о дальнейших действиях, которые необходимо совершить заявителю в целях получения муниципальной услуги;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6) в случае признания жалобы не подлежащей удовлетворению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Ответ по результатам рассмотрения жалобы подписывается должностным лицом, рассмотревшим жалобу.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5.10. По желанию заявителя ответ по результатам рассмотрения жалобы направляется не позднее дня, следующего за днем принятия решения, в форме электронного документа, подписанного электронной подписью должностного лица, рассмотревшего жалобу, вид которой установлен законодательством Российской Федерации.</w:t>
      </w:r>
    </w:p>
    <w:p w:rsidR="00CF2822" w:rsidRDefault="00CF2822">
      <w:pPr>
        <w:pStyle w:val="ConsPlusNormal"/>
        <w:spacing w:before="220"/>
        <w:ind w:firstLine="540"/>
        <w:jc w:val="both"/>
      </w:pPr>
      <w:r>
        <w:t>5.11.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рассмотревшее жалобу, незамедлительно направляет соответствующие материалы в органы прокуратуры.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right"/>
        <w:outlineLvl w:val="1"/>
      </w:pPr>
      <w:r>
        <w:t>Приложение N 1</w:t>
      </w:r>
    </w:p>
    <w:p w:rsidR="00CF2822" w:rsidRDefault="00CF2822">
      <w:pPr>
        <w:pStyle w:val="ConsPlusNormal"/>
        <w:jc w:val="right"/>
      </w:pPr>
      <w:r>
        <w:t>к Административному регламенту</w:t>
      </w:r>
    </w:p>
    <w:p w:rsidR="00CF2822" w:rsidRDefault="00CF2822">
      <w:pPr>
        <w:pStyle w:val="ConsPlusNormal"/>
        <w:jc w:val="right"/>
      </w:pPr>
      <w:r>
        <w:t>предоставления муниципальной услуги</w:t>
      </w:r>
    </w:p>
    <w:p w:rsidR="00CF2822" w:rsidRDefault="00CF2822">
      <w:pPr>
        <w:pStyle w:val="ConsPlusNormal"/>
        <w:jc w:val="right"/>
      </w:pPr>
      <w:r>
        <w:lastRenderedPageBreak/>
        <w:t>по предварительному согласованию</w:t>
      </w:r>
    </w:p>
    <w:p w:rsidR="00CF2822" w:rsidRDefault="00CF2822">
      <w:pPr>
        <w:pStyle w:val="ConsPlusNormal"/>
        <w:jc w:val="right"/>
      </w:pPr>
      <w:r>
        <w:t>предоставления земельного участка</w:t>
      </w:r>
    </w:p>
    <w:p w:rsidR="00CF2822" w:rsidRDefault="00CF2822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F282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F2822" w:rsidRDefault="00CF2822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F2822" w:rsidRDefault="00CF2822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F2822" w:rsidRDefault="00CF2822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CF2822" w:rsidRDefault="00CF2822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2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Комитета по управлению имуществом г. Каменска-Уральского</w:t>
            </w:r>
          </w:p>
          <w:p w:rsidR="00CF2822" w:rsidRDefault="00CF2822">
            <w:pPr>
              <w:pStyle w:val="ConsPlusNormal"/>
              <w:jc w:val="center"/>
            </w:pPr>
            <w:r>
              <w:rPr>
                <w:color w:val="392C69"/>
              </w:rPr>
              <w:t>от 23.11.2017 N 945)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F2822" w:rsidRDefault="00CF2822">
            <w:pPr>
              <w:pStyle w:val="ConsPlusNormal"/>
            </w:pPr>
          </w:p>
        </w:tc>
      </w:tr>
    </w:tbl>
    <w:p w:rsidR="00CF2822" w:rsidRDefault="00CF2822">
      <w:pPr>
        <w:pStyle w:val="ConsPlusNormal"/>
        <w:jc w:val="both"/>
      </w:pPr>
    </w:p>
    <w:p w:rsidR="00CF2822" w:rsidRDefault="00CF2822">
      <w:pPr>
        <w:pStyle w:val="ConsPlusNonformat"/>
        <w:jc w:val="both"/>
      </w:pPr>
      <w:r>
        <w:t xml:space="preserve">                                    В ОМС "Комитет по управлению</w:t>
      </w:r>
    </w:p>
    <w:p w:rsidR="00CF2822" w:rsidRDefault="00CF2822">
      <w:pPr>
        <w:pStyle w:val="ConsPlusNonformat"/>
        <w:jc w:val="both"/>
      </w:pPr>
      <w:r>
        <w:t xml:space="preserve">                                    имуществом города Каменска-Уральского"</w:t>
      </w:r>
    </w:p>
    <w:p w:rsidR="00CF2822" w:rsidRDefault="00CF2822">
      <w:pPr>
        <w:pStyle w:val="ConsPlusNonformat"/>
        <w:jc w:val="both"/>
      </w:pPr>
      <w:r>
        <w:t xml:space="preserve">                                    _______________________________________</w:t>
      </w:r>
    </w:p>
    <w:p w:rsidR="00CF2822" w:rsidRDefault="00CF2822">
      <w:pPr>
        <w:pStyle w:val="ConsPlusNonformat"/>
        <w:jc w:val="both"/>
      </w:pPr>
      <w:r>
        <w:t xml:space="preserve">                                    В случае, если заявление подается</w:t>
      </w:r>
    </w:p>
    <w:p w:rsidR="00CF2822" w:rsidRDefault="00CF2822">
      <w:pPr>
        <w:pStyle w:val="ConsPlusNonformat"/>
        <w:jc w:val="both"/>
      </w:pPr>
      <w:r>
        <w:t xml:space="preserve">                                    физическим лицом:</w:t>
      </w:r>
    </w:p>
    <w:p w:rsidR="00CF2822" w:rsidRDefault="00CF2822">
      <w:pPr>
        <w:pStyle w:val="ConsPlusNonformat"/>
        <w:jc w:val="both"/>
      </w:pPr>
      <w:r>
        <w:t xml:space="preserve">                                    фамилия, имя, отчество (при наличии)</w:t>
      </w:r>
    </w:p>
    <w:p w:rsidR="00CF2822" w:rsidRDefault="00CF2822">
      <w:pPr>
        <w:pStyle w:val="ConsPlusNonformat"/>
        <w:jc w:val="both"/>
      </w:pPr>
      <w:r>
        <w:t xml:space="preserve">                                    заявителя, место жительства, реквизиты</w:t>
      </w:r>
    </w:p>
    <w:p w:rsidR="00CF2822" w:rsidRDefault="00CF2822">
      <w:pPr>
        <w:pStyle w:val="ConsPlusNonformat"/>
        <w:jc w:val="both"/>
      </w:pPr>
      <w:r>
        <w:t xml:space="preserve">                                    документа, удостоверяющего его личность</w:t>
      </w:r>
    </w:p>
    <w:p w:rsidR="00CF2822" w:rsidRDefault="00CF2822">
      <w:pPr>
        <w:pStyle w:val="ConsPlusNonformat"/>
        <w:jc w:val="both"/>
      </w:pPr>
      <w:r>
        <w:t xml:space="preserve">                                    _______________________________________</w:t>
      </w:r>
    </w:p>
    <w:p w:rsidR="00CF2822" w:rsidRDefault="00CF2822">
      <w:pPr>
        <w:pStyle w:val="ConsPlusNonformat"/>
        <w:jc w:val="both"/>
      </w:pPr>
      <w:r>
        <w:t xml:space="preserve">                                    В случае, если заявление подается</w:t>
      </w:r>
    </w:p>
    <w:p w:rsidR="00CF2822" w:rsidRDefault="00CF2822">
      <w:pPr>
        <w:pStyle w:val="ConsPlusNonformat"/>
        <w:jc w:val="both"/>
      </w:pPr>
      <w:r>
        <w:t xml:space="preserve">                                    представителем физического лица:</w:t>
      </w:r>
    </w:p>
    <w:p w:rsidR="00CF2822" w:rsidRDefault="00CF2822">
      <w:pPr>
        <w:pStyle w:val="ConsPlusNonformat"/>
        <w:jc w:val="both"/>
      </w:pPr>
      <w:r>
        <w:t xml:space="preserve">                                    фамилия, имя, отчество (при наличии)</w:t>
      </w:r>
    </w:p>
    <w:p w:rsidR="00CF2822" w:rsidRDefault="00CF2822">
      <w:pPr>
        <w:pStyle w:val="ConsPlusNonformat"/>
        <w:jc w:val="both"/>
      </w:pPr>
      <w:r>
        <w:t xml:space="preserve">                                    представителя заявителя, реквизиты</w:t>
      </w:r>
    </w:p>
    <w:p w:rsidR="00CF2822" w:rsidRDefault="00CF2822">
      <w:pPr>
        <w:pStyle w:val="ConsPlusNonformat"/>
        <w:jc w:val="both"/>
      </w:pPr>
      <w:r>
        <w:t xml:space="preserve">                                    документа, подтверждающего полномочия</w:t>
      </w:r>
    </w:p>
    <w:p w:rsidR="00CF2822" w:rsidRDefault="00CF2822">
      <w:pPr>
        <w:pStyle w:val="ConsPlusNonformat"/>
        <w:jc w:val="both"/>
      </w:pPr>
      <w:r>
        <w:t xml:space="preserve">                                    представителя заявителя</w:t>
      </w:r>
    </w:p>
    <w:p w:rsidR="00CF2822" w:rsidRDefault="00CF2822">
      <w:pPr>
        <w:pStyle w:val="ConsPlusNonformat"/>
        <w:jc w:val="both"/>
      </w:pPr>
      <w:r>
        <w:t xml:space="preserve">                                    _______________________________________</w:t>
      </w:r>
    </w:p>
    <w:p w:rsidR="00CF2822" w:rsidRDefault="00CF2822">
      <w:pPr>
        <w:pStyle w:val="ConsPlusNonformat"/>
        <w:jc w:val="both"/>
      </w:pPr>
      <w:r>
        <w:t xml:space="preserve">                                    В случае, если заявление подается</w:t>
      </w:r>
    </w:p>
    <w:p w:rsidR="00CF2822" w:rsidRDefault="00CF2822">
      <w:pPr>
        <w:pStyle w:val="ConsPlusNonformat"/>
        <w:jc w:val="both"/>
      </w:pPr>
      <w:r>
        <w:t xml:space="preserve">                                    юридическим лицом:</w:t>
      </w:r>
    </w:p>
    <w:p w:rsidR="00CF2822" w:rsidRDefault="00CF2822">
      <w:pPr>
        <w:pStyle w:val="ConsPlusNonformat"/>
        <w:jc w:val="both"/>
      </w:pPr>
      <w:r>
        <w:t xml:space="preserve">                                    наименование, место нахождения,</w:t>
      </w:r>
    </w:p>
    <w:p w:rsidR="00CF2822" w:rsidRDefault="00CF2822">
      <w:pPr>
        <w:pStyle w:val="ConsPlusNonformat"/>
        <w:jc w:val="both"/>
      </w:pPr>
      <w:r>
        <w:t xml:space="preserve">                                    организационно-правовая форма</w:t>
      </w:r>
    </w:p>
    <w:p w:rsidR="00CF2822" w:rsidRDefault="00CF2822">
      <w:pPr>
        <w:pStyle w:val="ConsPlusNonformat"/>
        <w:jc w:val="both"/>
      </w:pPr>
      <w:r>
        <w:t xml:space="preserve">                                    и сведения о государственной</w:t>
      </w:r>
    </w:p>
    <w:p w:rsidR="00CF2822" w:rsidRDefault="00CF2822">
      <w:pPr>
        <w:pStyle w:val="ConsPlusNonformat"/>
        <w:jc w:val="both"/>
      </w:pPr>
      <w:r>
        <w:t xml:space="preserve">                                    регистрации в ЕГРЮЛ юридического лица</w:t>
      </w:r>
    </w:p>
    <w:p w:rsidR="00CF2822" w:rsidRDefault="00CF2822">
      <w:pPr>
        <w:pStyle w:val="ConsPlusNonformat"/>
        <w:jc w:val="both"/>
      </w:pPr>
      <w:r>
        <w:t xml:space="preserve">                                    _______________________________________</w:t>
      </w:r>
    </w:p>
    <w:p w:rsidR="00CF2822" w:rsidRDefault="00CF2822">
      <w:pPr>
        <w:pStyle w:val="ConsPlusNonformat"/>
        <w:jc w:val="both"/>
      </w:pPr>
      <w:r>
        <w:t xml:space="preserve">                                    Адрес электронной почты, номер телефона</w:t>
      </w:r>
    </w:p>
    <w:p w:rsidR="00CF2822" w:rsidRDefault="00CF2822">
      <w:pPr>
        <w:pStyle w:val="ConsPlusNonformat"/>
        <w:jc w:val="both"/>
      </w:pPr>
    </w:p>
    <w:p w:rsidR="00CF2822" w:rsidRDefault="00CF2822">
      <w:pPr>
        <w:pStyle w:val="ConsPlusNonformat"/>
        <w:jc w:val="both"/>
      </w:pPr>
      <w:bookmarkStart w:id="11" w:name="P328"/>
      <w:bookmarkEnd w:id="11"/>
      <w:r>
        <w:t xml:space="preserve">                                 ЗАЯВЛЕНИЕ</w:t>
      </w:r>
    </w:p>
    <w:p w:rsidR="00CF2822" w:rsidRDefault="00CF2822">
      <w:pPr>
        <w:pStyle w:val="ConsPlusNonformat"/>
        <w:jc w:val="both"/>
      </w:pPr>
      <w:r>
        <w:t xml:space="preserve">               о предварительном согласовании предоставления</w:t>
      </w:r>
    </w:p>
    <w:p w:rsidR="00CF2822" w:rsidRDefault="00CF2822">
      <w:pPr>
        <w:pStyle w:val="ConsPlusNonformat"/>
        <w:jc w:val="both"/>
      </w:pPr>
      <w:r>
        <w:t xml:space="preserve">                            земельного участка</w:t>
      </w:r>
    </w:p>
    <w:p w:rsidR="00CF2822" w:rsidRDefault="00CF2822">
      <w:pPr>
        <w:pStyle w:val="ConsPlusNonformat"/>
        <w:jc w:val="both"/>
      </w:pPr>
    </w:p>
    <w:p w:rsidR="00CF2822" w:rsidRDefault="00CF2822">
      <w:pPr>
        <w:pStyle w:val="ConsPlusNonformat"/>
        <w:jc w:val="both"/>
      </w:pPr>
      <w:r>
        <w:t xml:space="preserve">    Прошу предварительно согласовать предоставление земельного участка:</w:t>
      </w:r>
    </w:p>
    <w:p w:rsidR="00CF2822" w:rsidRDefault="00CF2822">
      <w:pPr>
        <w:pStyle w:val="ConsPlusNonformat"/>
        <w:jc w:val="both"/>
      </w:pPr>
      <w:r>
        <w:t>по адресу (местоположение) ________________________________________________</w:t>
      </w:r>
    </w:p>
    <w:p w:rsidR="00CF2822" w:rsidRDefault="00CF2822">
      <w:pPr>
        <w:pStyle w:val="ConsPlusNonformat"/>
        <w:jc w:val="both"/>
      </w:pPr>
      <w:r>
        <w:t>с кадастровым номером _____________________________________________________</w:t>
      </w:r>
    </w:p>
    <w:p w:rsidR="00CF2822" w:rsidRDefault="00CF2822">
      <w:pPr>
        <w:pStyle w:val="ConsPlusNonformat"/>
        <w:jc w:val="both"/>
      </w:pPr>
      <w:r>
        <w:t xml:space="preserve">                       (указывается в случае, если границы такого участка</w:t>
      </w:r>
    </w:p>
    <w:p w:rsidR="00CF2822" w:rsidRDefault="00CF2822">
      <w:pPr>
        <w:pStyle w:val="ConsPlusNonformat"/>
        <w:jc w:val="both"/>
      </w:pPr>
      <w:r>
        <w:t xml:space="preserve">                                       подлежат уточнению)</w:t>
      </w:r>
    </w:p>
    <w:p w:rsidR="00CF2822" w:rsidRDefault="00CF2822">
      <w:pPr>
        <w:pStyle w:val="ConsPlusNonformat"/>
        <w:jc w:val="both"/>
      </w:pPr>
      <w:r>
        <w:t>с целью использования _____________________________________________________</w:t>
      </w:r>
    </w:p>
    <w:p w:rsidR="00CF2822" w:rsidRDefault="00CF2822">
      <w:pPr>
        <w:pStyle w:val="ConsPlusNonformat"/>
        <w:jc w:val="both"/>
      </w:pPr>
      <w:r>
        <w:t>на основании ______________________________________________________________</w:t>
      </w:r>
    </w:p>
    <w:p w:rsidR="00CF2822" w:rsidRDefault="00CF2822">
      <w:pPr>
        <w:pStyle w:val="ConsPlusNonformat"/>
        <w:jc w:val="both"/>
      </w:pPr>
      <w:r>
        <w:t xml:space="preserve">   (указывается основание предоставления земельного участка без проведения</w:t>
      </w:r>
    </w:p>
    <w:p w:rsidR="00CF2822" w:rsidRDefault="00CF2822">
      <w:pPr>
        <w:pStyle w:val="ConsPlusNonformat"/>
        <w:jc w:val="both"/>
      </w:pPr>
      <w:r>
        <w:t xml:space="preserve">      торгов из числа оснований, предусмотренных </w:t>
      </w:r>
      <w:hyperlink r:id="rId53">
        <w:r>
          <w:rPr>
            <w:color w:val="0000FF"/>
          </w:rPr>
          <w:t>п. 2 ст. 39.3</w:t>
        </w:r>
      </w:hyperlink>
      <w:r>
        <w:t xml:space="preserve">, </w:t>
      </w:r>
      <w:hyperlink r:id="rId54">
        <w:r>
          <w:rPr>
            <w:color w:val="0000FF"/>
          </w:rPr>
          <w:t>ст. 39.5</w:t>
        </w:r>
      </w:hyperlink>
      <w:r>
        <w:t>,</w:t>
      </w:r>
    </w:p>
    <w:p w:rsidR="00CF2822" w:rsidRDefault="00CF2822">
      <w:pPr>
        <w:pStyle w:val="ConsPlusNonformat"/>
        <w:jc w:val="both"/>
      </w:pPr>
      <w:r>
        <w:t xml:space="preserve">                     </w:t>
      </w:r>
      <w:hyperlink r:id="rId55">
        <w:r>
          <w:rPr>
            <w:color w:val="0000FF"/>
          </w:rPr>
          <w:t>п. 2 ст. 39.6</w:t>
        </w:r>
      </w:hyperlink>
      <w:r>
        <w:t xml:space="preserve"> или </w:t>
      </w:r>
      <w:hyperlink r:id="rId56">
        <w:r>
          <w:rPr>
            <w:color w:val="0000FF"/>
          </w:rPr>
          <w:t>п. 2 ст. 39.10</w:t>
        </w:r>
      </w:hyperlink>
      <w:r>
        <w:t xml:space="preserve"> ЗК РФ)</w:t>
      </w:r>
    </w:p>
    <w:p w:rsidR="00CF2822" w:rsidRDefault="00CF2822">
      <w:pPr>
        <w:pStyle w:val="ConsPlusNonformat"/>
        <w:jc w:val="both"/>
      </w:pPr>
      <w:r>
        <w:t>на праве _________________________________________________________________.</w:t>
      </w:r>
    </w:p>
    <w:p w:rsidR="00CF2822" w:rsidRDefault="00CF2822">
      <w:pPr>
        <w:pStyle w:val="ConsPlusNonformat"/>
        <w:jc w:val="both"/>
      </w:pPr>
      <w:r>
        <w:t xml:space="preserve">          (указывается вид права, на котором заявитель желает приобрести</w:t>
      </w:r>
    </w:p>
    <w:p w:rsidR="00CF2822" w:rsidRDefault="00CF2822">
      <w:pPr>
        <w:pStyle w:val="ConsPlusNonformat"/>
        <w:jc w:val="both"/>
      </w:pPr>
      <w:r>
        <w:t xml:space="preserve">             земельный участок, если предоставление земельного участка</w:t>
      </w:r>
    </w:p>
    <w:p w:rsidR="00CF2822" w:rsidRDefault="00CF2822">
      <w:pPr>
        <w:pStyle w:val="ConsPlusNonformat"/>
        <w:jc w:val="both"/>
      </w:pPr>
      <w:r>
        <w:t xml:space="preserve">                         возможно на нескольких видах прав)</w:t>
      </w:r>
    </w:p>
    <w:p w:rsidR="00CF2822" w:rsidRDefault="00CF2822">
      <w:pPr>
        <w:pStyle w:val="ConsPlusNonformat"/>
        <w:jc w:val="both"/>
      </w:pPr>
      <w:r>
        <w:t xml:space="preserve">    Испрашиваемый земельный участок образован из земельного участка (или из</w:t>
      </w:r>
    </w:p>
    <w:p w:rsidR="00CF2822" w:rsidRDefault="00CF2822">
      <w:pPr>
        <w:pStyle w:val="ConsPlusNonformat"/>
        <w:jc w:val="both"/>
      </w:pPr>
      <w:r>
        <w:t>земельных участков с кадастровым номером (кадастровыми номерами)</w:t>
      </w:r>
    </w:p>
    <w:p w:rsidR="00CF2822" w:rsidRDefault="00CF2822">
      <w:pPr>
        <w:pStyle w:val="ConsPlusNonformat"/>
        <w:jc w:val="both"/>
      </w:pPr>
      <w:r>
        <w:t>__________________________________________________________________________.</w:t>
      </w:r>
    </w:p>
    <w:p w:rsidR="00CF2822" w:rsidRDefault="00CF2822">
      <w:pPr>
        <w:pStyle w:val="ConsPlusNonformat"/>
        <w:jc w:val="both"/>
      </w:pPr>
      <w:r>
        <w:t xml:space="preserve"> (указываются кадастровый номер земельного участка или кадастровые номера</w:t>
      </w:r>
    </w:p>
    <w:p w:rsidR="00CF2822" w:rsidRDefault="00CF2822">
      <w:pPr>
        <w:pStyle w:val="ConsPlusNonformat"/>
        <w:jc w:val="both"/>
      </w:pPr>
      <w:r>
        <w:t xml:space="preserve">    земельных участков, из которых в соответствии с проектом межевания</w:t>
      </w:r>
    </w:p>
    <w:p w:rsidR="00CF2822" w:rsidRDefault="00CF2822">
      <w:pPr>
        <w:pStyle w:val="ConsPlusNonformat"/>
        <w:jc w:val="both"/>
      </w:pPr>
      <w:r>
        <w:t xml:space="preserve">         территории, со схемой расположения земельного участка или</w:t>
      </w:r>
    </w:p>
    <w:p w:rsidR="00CF2822" w:rsidRDefault="00CF2822">
      <w:pPr>
        <w:pStyle w:val="ConsPlusNonformat"/>
        <w:jc w:val="both"/>
      </w:pPr>
      <w:r>
        <w:t xml:space="preserve">       с проектной документацией о местоположении, границах, площади</w:t>
      </w:r>
    </w:p>
    <w:p w:rsidR="00CF2822" w:rsidRDefault="00CF2822">
      <w:pPr>
        <w:pStyle w:val="ConsPlusNonformat"/>
        <w:jc w:val="both"/>
      </w:pPr>
      <w:r>
        <w:t xml:space="preserve">  и об иных количественных и качественных характеристиках лесных участков</w:t>
      </w:r>
    </w:p>
    <w:p w:rsidR="00CF2822" w:rsidRDefault="00CF2822">
      <w:pPr>
        <w:pStyle w:val="ConsPlusNonformat"/>
        <w:jc w:val="both"/>
      </w:pPr>
      <w:r>
        <w:t xml:space="preserve">  предусмотрено образование испрашиваемого земельного участка, в случае,</w:t>
      </w:r>
    </w:p>
    <w:p w:rsidR="00CF2822" w:rsidRDefault="00CF2822">
      <w:pPr>
        <w:pStyle w:val="ConsPlusNonformat"/>
        <w:jc w:val="both"/>
      </w:pPr>
      <w:r>
        <w:t xml:space="preserve">             если сведения о таких земельных участках внесены</w:t>
      </w:r>
    </w:p>
    <w:p w:rsidR="00CF2822" w:rsidRDefault="00CF2822">
      <w:pPr>
        <w:pStyle w:val="ConsPlusNonformat"/>
        <w:jc w:val="both"/>
      </w:pPr>
      <w:r>
        <w:t xml:space="preserve">               в Единый государственный реестр недвижимости)</w:t>
      </w:r>
    </w:p>
    <w:p w:rsidR="00CF2822" w:rsidRDefault="00CF2822">
      <w:pPr>
        <w:pStyle w:val="ConsPlusNonformat"/>
        <w:jc w:val="both"/>
      </w:pPr>
      <w:r>
        <w:t>___________________________________________________________________________</w:t>
      </w:r>
    </w:p>
    <w:p w:rsidR="00CF2822" w:rsidRDefault="00CF2822">
      <w:pPr>
        <w:pStyle w:val="ConsPlusNonformat"/>
        <w:jc w:val="both"/>
      </w:pPr>
      <w:r>
        <w:lastRenderedPageBreak/>
        <w:t xml:space="preserve">           (указываются реквизиты решения об утверждении проекта</w:t>
      </w:r>
    </w:p>
    <w:p w:rsidR="00CF2822" w:rsidRDefault="00CF2822">
      <w:pPr>
        <w:pStyle w:val="ConsPlusNonformat"/>
        <w:jc w:val="both"/>
      </w:pPr>
      <w:r>
        <w:t xml:space="preserve">           межевания территории, если образование испрашиваемого</w:t>
      </w:r>
    </w:p>
    <w:p w:rsidR="00CF2822" w:rsidRDefault="00CF2822">
      <w:pPr>
        <w:pStyle w:val="ConsPlusNonformat"/>
        <w:jc w:val="both"/>
      </w:pPr>
      <w:r>
        <w:t xml:space="preserve">           земельного участка предусмотрено указанным проектом)</w:t>
      </w:r>
    </w:p>
    <w:p w:rsidR="00CF2822" w:rsidRDefault="00CF2822">
      <w:pPr>
        <w:pStyle w:val="ConsPlusNonformat"/>
        <w:jc w:val="both"/>
      </w:pPr>
      <w:r>
        <w:t>___________________________________________________________________________</w:t>
      </w:r>
    </w:p>
    <w:p w:rsidR="00CF2822" w:rsidRDefault="00CF2822">
      <w:pPr>
        <w:pStyle w:val="ConsPlusNonformat"/>
        <w:jc w:val="both"/>
      </w:pPr>
      <w:r>
        <w:t xml:space="preserve">       (указываются реквизиты решения об изъятии земельного участка</w:t>
      </w:r>
    </w:p>
    <w:p w:rsidR="00CF2822" w:rsidRDefault="00CF2822">
      <w:pPr>
        <w:pStyle w:val="ConsPlusNonformat"/>
        <w:jc w:val="both"/>
      </w:pPr>
      <w:r>
        <w:t xml:space="preserve">           для государственных или муниципальных нужд в случае,</w:t>
      </w:r>
    </w:p>
    <w:p w:rsidR="00CF2822" w:rsidRDefault="00CF2822">
      <w:pPr>
        <w:pStyle w:val="ConsPlusNonformat"/>
        <w:jc w:val="both"/>
      </w:pPr>
      <w:r>
        <w:t xml:space="preserve">     если земельный участок предоставляется взамен земельного участка,</w:t>
      </w:r>
    </w:p>
    <w:p w:rsidR="00CF2822" w:rsidRDefault="00CF2822">
      <w:pPr>
        <w:pStyle w:val="ConsPlusNonformat"/>
        <w:jc w:val="both"/>
      </w:pPr>
      <w:r>
        <w:t xml:space="preserve">          изымаемого для государственных или муниципальных нужд)</w:t>
      </w:r>
    </w:p>
    <w:p w:rsidR="00CF2822" w:rsidRDefault="00CF2822">
      <w:pPr>
        <w:pStyle w:val="ConsPlusNonformat"/>
        <w:jc w:val="both"/>
      </w:pPr>
      <w:r>
        <w:t>___________________________________________________________________________</w:t>
      </w:r>
    </w:p>
    <w:p w:rsidR="00CF2822" w:rsidRDefault="00CF2822">
      <w:pPr>
        <w:pStyle w:val="ConsPlusNonformat"/>
        <w:jc w:val="both"/>
      </w:pPr>
      <w:r>
        <w:t xml:space="preserve">   (указать реквизиты решения об утверждении документа территориального</w:t>
      </w:r>
    </w:p>
    <w:p w:rsidR="00CF2822" w:rsidRDefault="00CF2822">
      <w:pPr>
        <w:pStyle w:val="ConsPlusNonformat"/>
        <w:jc w:val="both"/>
      </w:pPr>
      <w:r>
        <w:t xml:space="preserve">       планирования и (или) проекта планировки территории в случае,</w:t>
      </w:r>
    </w:p>
    <w:p w:rsidR="00CF2822" w:rsidRDefault="00CF2822">
      <w:pPr>
        <w:pStyle w:val="ConsPlusNonformat"/>
        <w:jc w:val="both"/>
      </w:pPr>
      <w:r>
        <w:t xml:space="preserve">      если земельный участок предоставляется для размещения объектов,</w:t>
      </w:r>
    </w:p>
    <w:p w:rsidR="00CF2822" w:rsidRDefault="00CF2822">
      <w:pPr>
        <w:pStyle w:val="ConsPlusNonformat"/>
        <w:jc w:val="both"/>
      </w:pPr>
      <w:r>
        <w:t xml:space="preserve">          предусмотренных этим документом и (или) этим проектом)</w:t>
      </w:r>
    </w:p>
    <w:p w:rsidR="00CF2822" w:rsidRDefault="00CF2822">
      <w:pPr>
        <w:pStyle w:val="ConsPlusNonformat"/>
        <w:jc w:val="both"/>
      </w:pPr>
      <w:r>
        <w:t>___________________________________________________________________________</w:t>
      </w:r>
    </w:p>
    <w:p w:rsidR="00CF2822" w:rsidRDefault="00CF2822">
      <w:pPr>
        <w:pStyle w:val="ConsPlusNonformat"/>
        <w:jc w:val="both"/>
      </w:pPr>
      <w:r>
        <w:t xml:space="preserve"> (указать реквизиты решения о предварительном согласовании предоставления</w:t>
      </w:r>
    </w:p>
    <w:p w:rsidR="00CF2822" w:rsidRDefault="00CF2822">
      <w:pPr>
        <w:pStyle w:val="ConsPlusNonformat"/>
        <w:jc w:val="both"/>
      </w:pPr>
      <w:r>
        <w:t xml:space="preserve">     земельного участка в случае, если испрашиваемый земельный участок</w:t>
      </w:r>
    </w:p>
    <w:p w:rsidR="00CF2822" w:rsidRDefault="00CF2822">
      <w:pPr>
        <w:pStyle w:val="ConsPlusNonformat"/>
        <w:jc w:val="both"/>
      </w:pPr>
      <w:r>
        <w:t xml:space="preserve">  образовывался или его границы уточнялись на основании данного решения)</w:t>
      </w:r>
    </w:p>
    <w:p w:rsidR="00CF2822" w:rsidRDefault="00CF2822">
      <w:pPr>
        <w:pStyle w:val="ConsPlusNonformat"/>
        <w:jc w:val="both"/>
      </w:pPr>
    </w:p>
    <w:p w:rsidR="00CF2822" w:rsidRDefault="00CF2822">
      <w:pPr>
        <w:pStyle w:val="ConsPlusNonformat"/>
        <w:jc w:val="both"/>
      </w:pPr>
      <w:r>
        <w:t xml:space="preserve">    Результат   </w:t>
      </w:r>
      <w:proofErr w:type="gramStart"/>
      <w:r>
        <w:t>предоставления  муниципальной</w:t>
      </w:r>
      <w:proofErr w:type="gramEnd"/>
      <w:r>
        <w:t xml:space="preserve">  услуги  (отметьте  выбранный</w:t>
      </w:r>
    </w:p>
    <w:p w:rsidR="00CF2822" w:rsidRDefault="00CF2822">
      <w:pPr>
        <w:pStyle w:val="ConsPlusNonformat"/>
        <w:jc w:val="both"/>
      </w:pPr>
      <w:r>
        <w:t>вариант):</w:t>
      </w:r>
    </w:p>
    <w:p w:rsidR="00CF2822" w:rsidRDefault="00CF2822">
      <w:pPr>
        <w:pStyle w:val="ConsPlusNonformat"/>
        <w:jc w:val="both"/>
      </w:pPr>
      <w:r>
        <w:t>┌──┐</w:t>
      </w:r>
    </w:p>
    <w:p w:rsidR="00CF2822" w:rsidRDefault="00CF2822">
      <w:pPr>
        <w:pStyle w:val="ConsPlusNonformat"/>
        <w:jc w:val="both"/>
      </w:pPr>
      <w:proofErr w:type="gramStart"/>
      <w:r>
        <w:t>│  │</w:t>
      </w:r>
      <w:proofErr w:type="gramEnd"/>
      <w:r>
        <w:t xml:space="preserve"> выдать лично</w:t>
      </w:r>
    </w:p>
    <w:p w:rsidR="00CF2822" w:rsidRDefault="00CF2822">
      <w:pPr>
        <w:pStyle w:val="ConsPlusNonformat"/>
        <w:jc w:val="both"/>
      </w:pPr>
      <w:r>
        <w:t>└──┘</w:t>
      </w:r>
    </w:p>
    <w:p w:rsidR="00CF2822" w:rsidRDefault="00CF2822">
      <w:pPr>
        <w:pStyle w:val="ConsPlusNonformat"/>
        <w:jc w:val="both"/>
      </w:pPr>
      <w:r>
        <w:t>┌──┐</w:t>
      </w:r>
    </w:p>
    <w:p w:rsidR="00CF2822" w:rsidRDefault="00CF2822">
      <w:pPr>
        <w:pStyle w:val="ConsPlusNonformat"/>
        <w:jc w:val="both"/>
      </w:pPr>
      <w:proofErr w:type="gramStart"/>
      <w:r>
        <w:t>│  │</w:t>
      </w:r>
      <w:proofErr w:type="gramEnd"/>
      <w:r>
        <w:t xml:space="preserve"> прошу направить по почте (указать почтовый адрес)</w:t>
      </w:r>
    </w:p>
    <w:p w:rsidR="00CF2822" w:rsidRDefault="00CF2822">
      <w:pPr>
        <w:pStyle w:val="ConsPlusNonformat"/>
        <w:jc w:val="both"/>
      </w:pPr>
      <w:r>
        <w:t>└──┘</w:t>
      </w:r>
    </w:p>
    <w:p w:rsidR="00CF2822" w:rsidRDefault="00CF2822">
      <w:pPr>
        <w:pStyle w:val="ConsPlusNonformat"/>
        <w:jc w:val="both"/>
      </w:pPr>
    </w:p>
    <w:p w:rsidR="00CF2822" w:rsidRDefault="00CF2822">
      <w:pPr>
        <w:pStyle w:val="ConsPlusNonformat"/>
        <w:jc w:val="both"/>
      </w:pPr>
      <w:r>
        <w:t xml:space="preserve">К   заявлению   </w:t>
      </w:r>
      <w:proofErr w:type="gramStart"/>
      <w:r>
        <w:t xml:space="preserve">прилагаются:   </w:t>
      </w:r>
      <w:proofErr w:type="gramEnd"/>
      <w:r>
        <w:t>указать  перечень  прилагаемых  к  заявлению</w:t>
      </w:r>
    </w:p>
    <w:p w:rsidR="00CF2822" w:rsidRDefault="00CF2822">
      <w:pPr>
        <w:pStyle w:val="ConsPlusNonformat"/>
        <w:jc w:val="both"/>
      </w:pPr>
      <w:r>
        <w:t>документов.</w:t>
      </w:r>
    </w:p>
    <w:p w:rsidR="00CF2822" w:rsidRDefault="00CF2822">
      <w:pPr>
        <w:pStyle w:val="ConsPlusNonformat"/>
        <w:jc w:val="both"/>
      </w:pPr>
    </w:p>
    <w:p w:rsidR="00CF2822" w:rsidRDefault="00CF2822">
      <w:pPr>
        <w:pStyle w:val="ConsPlusNonformat"/>
        <w:jc w:val="both"/>
      </w:pPr>
      <w:r>
        <w:t>______________     ________________________________</w:t>
      </w:r>
    </w:p>
    <w:p w:rsidR="00CF2822" w:rsidRDefault="00CF2822">
      <w:pPr>
        <w:pStyle w:val="ConsPlusNonformat"/>
        <w:jc w:val="both"/>
      </w:pPr>
      <w:r>
        <w:t xml:space="preserve">   (</w:t>
      </w:r>
      <w:proofErr w:type="gramStart"/>
      <w:r>
        <w:t xml:space="preserve">подпись)   </w:t>
      </w:r>
      <w:proofErr w:type="gramEnd"/>
      <w:r>
        <w:t xml:space="preserve">          (расшифровка подписи)              (дата)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right"/>
        <w:outlineLvl w:val="1"/>
      </w:pPr>
      <w:r>
        <w:t>Приложение N 2</w:t>
      </w:r>
    </w:p>
    <w:p w:rsidR="00CF2822" w:rsidRDefault="00CF2822">
      <w:pPr>
        <w:pStyle w:val="ConsPlusNormal"/>
        <w:jc w:val="right"/>
      </w:pPr>
      <w:r>
        <w:t>к Административному регламенту</w:t>
      </w:r>
    </w:p>
    <w:p w:rsidR="00CF2822" w:rsidRDefault="00CF2822">
      <w:pPr>
        <w:pStyle w:val="ConsPlusNormal"/>
        <w:jc w:val="right"/>
      </w:pPr>
      <w:r>
        <w:t>предоставления муниципальной услуги</w:t>
      </w:r>
    </w:p>
    <w:p w:rsidR="00CF2822" w:rsidRDefault="00CF2822">
      <w:pPr>
        <w:pStyle w:val="ConsPlusNormal"/>
        <w:jc w:val="right"/>
      </w:pPr>
      <w:r>
        <w:t>по предварительному согласованию</w:t>
      </w:r>
    </w:p>
    <w:p w:rsidR="00CF2822" w:rsidRDefault="00CF2822">
      <w:pPr>
        <w:pStyle w:val="ConsPlusNormal"/>
        <w:jc w:val="right"/>
      </w:pPr>
      <w:r>
        <w:t>предоставления земельного участка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Title"/>
        <w:jc w:val="center"/>
      </w:pPr>
      <w:bookmarkStart w:id="12" w:name="P401"/>
      <w:bookmarkEnd w:id="12"/>
      <w:r>
        <w:t>БЛОК-СХЕМА</w:t>
      </w:r>
    </w:p>
    <w:p w:rsidR="00CF2822" w:rsidRDefault="00CF2822">
      <w:pPr>
        <w:pStyle w:val="ConsPlusTitle"/>
        <w:jc w:val="center"/>
      </w:pPr>
      <w:r>
        <w:t>ПРЕДОСТАВЛЕНИЯ МУНИЦИПАЛЬНОЙ УСЛУГИ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nformat"/>
        <w:jc w:val="both"/>
      </w:pPr>
      <w:r>
        <w:t xml:space="preserve">             ┌────────────────────────────────────┐</w:t>
      </w:r>
    </w:p>
    <w:p w:rsidR="00CF2822" w:rsidRDefault="00CF2822">
      <w:pPr>
        <w:pStyle w:val="ConsPlusNonformat"/>
        <w:jc w:val="both"/>
      </w:pPr>
      <w:r>
        <w:t xml:space="preserve">             │   Прием и регистрация заявления    │</w:t>
      </w:r>
    </w:p>
    <w:p w:rsidR="00CF2822" w:rsidRDefault="00CF2822">
      <w:pPr>
        <w:pStyle w:val="ConsPlusNonformat"/>
        <w:jc w:val="both"/>
      </w:pPr>
      <w:r>
        <w:t xml:space="preserve">             │   о предоставлении муниципальной   ├──────────────────┐</w:t>
      </w:r>
    </w:p>
    <w:p w:rsidR="00CF2822" w:rsidRDefault="00CF2822">
      <w:pPr>
        <w:pStyle w:val="ConsPlusNonformat"/>
        <w:jc w:val="both"/>
      </w:pPr>
      <w:r>
        <w:t xml:space="preserve">             │    услуги и прилагаемых к нему     │                  │</w:t>
      </w:r>
    </w:p>
    <w:p w:rsidR="00CF2822" w:rsidRDefault="00CF2822">
      <w:pPr>
        <w:pStyle w:val="ConsPlusNonformat"/>
        <w:jc w:val="both"/>
      </w:pPr>
      <w:r>
        <w:t xml:space="preserve">             │             документов             │                  │</w:t>
      </w:r>
    </w:p>
    <w:p w:rsidR="00CF2822" w:rsidRDefault="00CF2822">
      <w:pPr>
        <w:pStyle w:val="ConsPlusNonformat"/>
        <w:jc w:val="both"/>
      </w:pPr>
      <w:r>
        <w:t xml:space="preserve">             └──────────────────┬─────────────────┘                  │</w:t>
      </w:r>
    </w:p>
    <w:p w:rsidR="00CF2822" w:rsidRDefault="00CF2822">
      <w:pPr>
        <w:pStyle w:val="ConsPlusNonformat"/>
        <w:jc w:val="both"/>
      </w:pPr>
      <w:r>
        <w:t xml:space="preserve">                                \/                                   │</w:t>
      </w:r>
    </w:p>
    <w:p w:rsidR="00CF2822" w:rsidRDefault="00CF2822">
      <w:pPr>
        <w:pStyle w:val="ConsPlusNonformat"/>
        <w:jc w:val="both"/>
      </w:pPr>
      <w:r>
        <w:t xml:space="preserve">                 ┌───────────────────────────┐                       │</w:t>
      </w:r>
    </w:p>
    <w:p w:rsidR="00CF2822" w:rsidRDefault="00CF2822">
      <w:pPr>
        <w:pStyle w:val="ConsPlusNonformat"/>
        <w:jc w:val="both"/>
      </w:pPr>
      <w:r>
        <w:t xml:space="preserve">                 │Рассмотрение представленных│                 ┌─────┴────┐</w:t>
      </w:r>
    </w:p>
    <w:p w:rsidR="00CF2822" w:rsidRDefault="00CF2822">
      <w:pPr>
        <w:pStyle w:val="ConsPlusNonformat"/>
        <w:jc w:val="both"/>
      </w:pPr>
      <w:r>
        <w:t xml:space="preserve">                 │        документов         │                 </w:t>
      </w:r>
      <w:proofErr w:type="gramStart"/>
      <w:r>
        <w:t>│  25</w:t>
      </w:r>
      <w:proofErr w:type="gramEnd"/>
      <w:r>
        <w:t xml:space="preserve"> дней │</w:t>
      </w:r>
    </w:p>
    <w:p w:rsidR="00CF2822" w:rsidRDefault="00CF2822">
      <w:pPr>
        <w:pStyle w:val="ConsPlusNonformat"/>
        <w:jc w:val="both"/>
      </w:pPr>
      <w:r>
        <w:t xml:space="preserve">                 └────┬──────────────────┬───┘                 └─────┬────┘</w:t>
      </w:r>
    </w:p>
    <w:p w:rsidR="00CF2822" w:rsidRDefault="00CF2822">
      <w:pPr>
        <w:pStyle w:val="ConsPlusNonformat"/>
        <w:jc w:val="both"/>
      </w:pPr>
      <w:r>
        <w:t xml:space="preserve">                      \/                 \/                          │</w:t>
      </w:r>
    </w:p>
    <w:p w:rsidR="00CF2822" w:rsidRDefault="00CF2822">
      <w:pPr>
        <w:pStyle w:val="ConsPlusNonformat"/>
        <w:jc w:val="both"/>
      </w:pPr>
      <w:r>
        <w:t>┌─────────────────────────────┐   ┌─────────────────────────────┐    │</w:t>
      </w:r>
    </w:p>
    <w:p w:rsidR="00CF2822" w:rsidRDefault="00CF2822">
      <w:pPr>
        <w:pStyle w:val="ConsPlusNonformat"/>
        <w:jc w:val="both"/>
      </w:pPr>
      <w:r>
        <w:t>│    Отсутствие оснований     │   │ Наличие оснований для отказа│    │</w:t>
      </w:r>
    </w:p>
    <w:p w:rsidR="00CF2822" w:rsidRDefault="00CF2822">
      <w:pPr>
        <w:pStyle w:val="ConsPlusNonformat"/>
        <w:jc w:val="both"/>
      </w:pPr>
      <w:r>
        <w:t>│ для отказа в предоставлении │   │      в предоставлении       │    │</w:t>
      </w:r>
    </w:p>
    <w:p w:rsidR="00CF2822" w:rsidRDefault="00CF2822">
      <w:pPr>
        <w:pStyle w:val="ConsPlusNonformat"/>
        <w:jc w:val="both"/>
      </w:pPr>
      <w:r>
        <w:lastRenderedPageBreak/>
        <w:t>│    муниципальной услуги     │   │    муниципальной услуги     │    │</w:t>
      </w:r>
    </w:p>
    <w:p w:rsidR="00CF2822" w:rsidRDefault="00CF2822">
      <w:pPr>
        <w:pStyle w:val="ConsPlusNonformat"/>
        <w:jc w:val="both"/>
      </w:pPr>
      <w:r>
        <w:t>└──────────────┬──────────────┘   └──────────────┬──────────────┘    │</w:t>
      </w:r>
    </w:p>
    <w:p w:rsidR="00CF2822" w:rsidRDefault="00CF2822">
      <w:pPr>
        <w:pStyle w:val="ConsPlusNonformat"/>
        <w:jc w:val="both"/>
      </w:pPr>
      <w:r>
        <w:t xml:space="preserve">               \/                                \/                  │</w:t>
      </w:r>
    </w:p>
    <w:p w:rsidR="00CF2822" w:rsidRDefault="00CF2822">
      <w:pPr>
        <w:pStyle w:val="ConsPlusNonformat"/>
        <w:jc w:val="both"/>
      </w:pPr>
      <w:r>
        <w:t>┌─────────────────────────────┐   ┌─────────────────────────────┐    │</w:t>
      </w:r>
    </w:p>
    <w:p w:rsidR="00CF2822" w:rsidRDefault="00CF2822">
      <w:pPr>
        <w:pStyle w:val="ConsPlusNonformat"/>
        <w:jc w:val="both"/>
      </w:pPr>
      <w:r>
        <w:t>│Принятие приказа ОМС "Комитет│   │Принятие приказа ОМС "Комитет│    │</w:t>
      </w:r>
    </w:p>
    <w:p w:rsidR="00CF2822" w:rsidRDefault="00CF2822">
      <w:pPr>
        <w:pStyle w:val="ConsPlusNonformat"/>
        <w:jc w:val="both"/>
      </w:pPr>
      <w:proofErr w:type="gramStart"/>
      <w:r>
        <w:t>│  по</w:t>
      </w:r>
      <w:proofErr w:type="gramEnd"/>
      <w:r>
        <w:t xml:space="preserve"> управлению имуществом"  │   │ по управлению имуществом"   │    │</w:t>
      </w:r>
    </w:p>
    <w:p w:rsidR="00CF2822" w:rsidRDefault="00CF2822">
      <w:pPr>
        <w:pStyle w:val="ConsPlusNonformat"/>
        <w:jc w:val="both"/>
      </w:pPr>
      <w:r>
        <w:t xml:space="preserve">│     о предварительном       │   │ об отказе в предварительном </w:t>
      </w:r>
      <w:proofErr w:type="gramStart"/>
      <w:r>
        <w:t>│&lt;</w:t>
      </w:r>
      <w:proofErr w:type="gramEnd"/>
      <w:r>
        <w:t>───┘</w:t>
      </w:r>
    </w:p>
    <w:p w:rsidR="00CF2822" w:rsidRDefault="00CF2822">
      <w:pPr>
        <w:pStyle w:val="ConsPlusNonformat"/>
        <w:jc w:val="both"/>
      </w:pPr>
      <w:r>
        <w:t>│ согласовании предоставления │   │ согласовании предоставления │</w:t>
      </w:r>
    </w:p>
    <w:p w:rsidR="00CF2822" w:rsidRDefault="00CF2822">
      <w:pPr>
        <w:pStyle w:val="ConsPlusNonformat"/>
        <w:jc w:val="both"/>
      </w:pPr>
      <w:r>
        <w:t>│     земельного участка      │   │     земельного участка      │</w:t>
      </w:r>
    </w:p>
    <w:p w:rsidR="00CF2822" w:rsidRDefault="00CF2822">
      <w:pPr>
        <w:pStyle w:val="ConsPlusNonformat"/>
        <w:jc w:val="both"/>
      </w:pPr>
      <w:r>
        <w:t>└─────────────────────┬───────┘   └──────┬──────────────────────┘</w:t>
      </w:r>
    </w:p>
    <w:p w:rsidR="00CF2822" w:rsidRDefault="00CF2822">
      <w:pPr>
        <w:pStyle w:val="ConsPlusNonformat"/>
        <w:jc w:val="both"/>
      </w:pPr>
      <w:r>
        <w:t xml:space="preserve">                      \/                \/</w:t>
      </w:r>
    </w:p>
    <w:p w:rsidR="00CF2822" w:rsidRDefault="00CF2822">
      <w:pPr>
        <w:pStyle w:val="ConsPlusNonformat"/>
        <w:jc w:val="both"/>
      </w:pPr>
      <w:r>
        <w:t xml:space="preserve">                 ┌───────────────────────────┐</w:t>
      </w:r>
    </w:p>
    <w:p w:rsidR="00CF2822" w:rsidRDefault="00CF2822">
      <w:pPr>
        <w:pStyle w:val="ConsPlusNonformat"/>
        <w:jc w:val="both"/>
      </w:pPr>
      <w:r>
        <w:t xml:space="preserve">                 │ В течение 3 рабочих </w:t>
      </w:r>
      <w:proofErr w:type="gramStart"/>
      <w:r>
        <w:t>дней  │</w:t>
      </w:r>
      <w:proofErr w:type="gramEnd"/>
    </w:p>
    <w:p w:rsidR="00CF2822" w:rsidRDefault="00CF2822">
      <w:pPr>
        <w:pStyle w:val="ConsPlusNonformat"/>
        <w:jc w:val="both"/>
      </w:pPr>
      <w:r>
        <w:t xml:space="preserve">                 └─────────────┬─────────────┘</w:t>
      </w:r>
    </w:p>
    <w:p w:rsidR="00CF2822" w:rsidRDefault="00CF2822">
      <w:pPr>
        <w:pStyle w:val="ConsPlusNonformat"/>
        <w:jc w:val="both"/>
      </w:pPr>
      <w:r>
        <w:t xml:space="preserve">                               \/</w:t>
      </w:r>
    </w:p>
    <w:p w:rsidR="00CF2822" w:rsidRDefault="00CF2822">
      <w:pPr>
        <w:pStyle w:val="ConsPlusNonformat"/>
        <w:jc w:val="both"/>
      </w:pPr>
      <w:r>
        <w:t xml:space="preserve">                 ┌───────────────────────────┐</w:t>
      </w:r>
    </w:p>
    <w:p w:rsidR="00CF2822" w:rsidRDefault="00CF2822">
      <w:pPr>
        <w:pStyle w:val="ConsPlusNonformat"/>
        <w:jc w:val="both"/>
      </w:pPr>
      <w:r>
        <w:t xml:space="preserve">                 │Выдача приказа ОМС "Комитет│</w:t>
      </w:r>
    </w:p>
    <w:p w:rsidR="00CF2822" w:rsidRDefault="00CF2822">
      <w:pPr>
        <w:pStyle w:val="ConsPlusNonformat"/>
        <w:jc w:val="both"/>
      </w:pPr>
      <w:r>
        <w:t xml:space="preserve">                 │ по управлению имуществом" │</w:t>
      </w:r>
    </w:p>
    <w:p w:rsidR="00CF2822" w:rsidRDefault="00CF2822">
      <w:pPr>
        <w:pStyle w:val="ConsPlusNonformat"/>
        <w:jc w:val="both"/>
      </w:pPr>
      <w:r>
        <w:t xml:space="preserve">                 │     о предварительном     │</w:t>
      </w:r>
    </w:p>
    <w:p w:rsidR="00CF2822" w:rsidRDefault="00CF2822">
      <w:pPr>
        <w:pStyle w:val="ConsPlusNonformat"/>
        <w:jc w:val="both"/>
      </w:pPr>
      <w:r>
        <w:t xml:space="preserve">                 │согласовании предоставления│</w:t>
      </w:r>
    </w:p>
    <w:p w:rsidR="00CF2822" w:rsidRDefault="00CF2822">
      <w:pPr>
        <w:pStyle w:val="ConsPlusNonformat"/>
        <w:jc w:val="both"/>
      </w:pPr>
      <w:r>
        <w:t xml:space="preserve">                 │    земельного участка     │</w:t>
      </w:r>
    </w:p>
    <w:p w:rsidR="00CF2822" w:rsidRDefault="00CF2822">
      <w:pPr>
        <w:pStyle w:val="ConsPlusNonformat"/>
        <w:jc w:val="both"/>
      </w:pPr>
      <w:r>
        <w:t xml:space="preserve">                 │      или об отказе        │</w:t>
      </w:r>
    </w:p>
    <w:p w:rsidR="00CF2822" w:rsidRDefault="00CF2822">
      <w:pPr>
        <w:pStyle w:val="ConsPlusNonformat"/>
        <w:jc w:val="both"/>
      </w:pPr>
      <w:r>
        <w:t xml:space="preserve">                 │     в предварительном     │</w:t>
      </w:r>
    </w:p>
    <w:p w:rsidR="00CF2822" w:rsidRDefault="00CF2822">
      <w:pPr>
        <w:pStyle w:val="ConsPlusNonformat"/>
        <w:jc w:val="both"/>
      </w:pPr>
      <w:r>
        <w:t xml:space="preserve">                 │согласовании предоставления│</w:t>
      </w:r>
    </w:p>
    <w:p w:rsidR="00CF2822" w:rsidRDefault="00CF2822">
      <w:pPr>
        <w:pStyle w:val="ConsPlusNonformat"/>
        <w:jc w:val="both"/>
      </w:pPr>
      <w:r>
        <w:t xml:space="preserve">                 │    земельного участка     │</w:t>
      </w:r>
    </w:p>
    <w:p w:rsidR="00CF2822" w:rsidRDefault="00CF2822">
      <w:pPr>
        <w:pStyle w:val="ConsPlusNonformat"/>
        <w:jc w:val="both"/>
      </w:pPr>
      <w:r>
        <w:t xml:space="preserve">                 └───────────────────────────┘</w:t>
      </w: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jc w:val="both"/>
      </w:pPr>
    </w:p>
    <w:p w:rsidR="00CF2822" w:rsidRDefault="00CF2822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D645F" w:rsidRDefault="005D645F">
      <w:bookmarkStart w:id="13" w:name="_GoBack"/>
      <w:bookmarkEnd w:id="13"/>
    </w:p>
    <w:sectPr w:rsidR="005D645F" w:rsidSect="005A56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822"/>
    <w:rsid w:val="001141C3"/>
    <w:rsid w:val="005D645F"/>
    <w:rsid w:val="00CF2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5F3D848-CBA3-441B-B5A4-EAD5AAB24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282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CF2822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CF2822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CF2822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030EAC8E631D79AD14376F2EDECF3629C5D864B2D0D9F5FA2CB8AAE3F2FFF7D1E7D7EB94B6E7A9C153F21CED9A5DDC814F9EA630898C83BE824948EBmFk3I" TargetMode="External"/><Relationship Id="rId18" Type="http://schemas.openxmlformats.org/officeDocument/2006/relationships/hyperlink" Target="consultantplus://offline/ref=030EAC8E631D79AD14377123C8A36823C0D232BED4DFF7A878E4ACB4ADAFF184B597B5CDF4A3BAC057EC1EE891m5k5I" TargetMode="External"/><Relationship Id="rId26" Type="http://schemas.openxmlformats.org/officeDocument/2006/relationships/hyperlink" Target="consultantplus://offline/ref=030EAC8E631D79AD14376F2EDECF3629C5D864B2D0D9FEF625B8AAE3F2FFF7D1E7D7EB94B6E7A9C153F21CED925DDC814F9EA630898C83BE824948EBmFk3I" TargetMode="External"/><Relationship Id="rId39" Type="http://schemas.openxmlformats.org/officeDocument/2006/relationships/hyperlink" Target="consultantplus://offline/ref=030EAC8E631D79AD14377123C8A36823C0D13FBADBDDF7A878E4ACB4ADAFF184A797EDC8F6A3AF9402B649E5925696D00FD5A9318Bm9k1I" TargetMode="External"/><Relationship Id="rId21" Type="http://schemas.openxmlformats.org/officeDocument/2006/relationships/hyperlink" Target="consultantplus://offline/ref=030EAC8E631D79AD14376F2EDECF3629C5D864B2D1DAF5F72CB9AAE3F2FFF7D1E7D7EB94B6E7A9C153F21DEA955DDC814F9EA630898C83BE824948EBmFk3I" TargetMode="External"/><Relationship Id="rId34" Type="http://schemas.openxmlformats.org/officeDocument/2006/relationships/hyperlink" Target="consultantplus://offline/ref=030EAC8E631D79AD14376F2EDECF3629C5D864B2D0D9FEF625B8AAE3F2FFF7D1E7D7EB94B6E7A9C153F21CEC975DDC814F9EA630898C83BE824948EBmFk3I" TargetMode="External"/><Relationship Id="rId42" Type="http://schemas.openxmlformats.org/officeDocument/2006/relationships/hyperlink" Target="consultantplus://offline/ref=030EAC8E631D79AD14376F2EDECF3629C5D864B2D0DCFDFC22B5AAE3F2FFF7D1E7D7EB94B6E7A9C153F21CE9935DDC814F9EA630898C83BE824948EBmFk3I" TargetMode="External"/><Relationship Id="rId47" Type="http://schemas.openxmlformats.org/officeDocument/2006/relationships/hyperlink" Target="consultantplus://offline/ref=030EAC8E631D79AD14376F2EDECF3629C5D864B2D1DAF5F72CB4AAE3F2FFF7D1E7D7EB94B6E7A9C153F21DE8915DDC814F9EA630898C83BE824948EBmFk3I" TargetMode="External"/><Relationship Id="rId50" Type="http://schemas.openxmlformats.org/officeDocument/2006/relationships/hyperlink" Target="consultantplus://offline/ref=030EAC8E631D79AD14377123C8A36823C0D03AB9D1DDF7A878E4ACB4ADAFF184A797EDC2F4ABAF9402B649E5925696D00FD5A9318Bm9k1I" TargetMode="External"/><Relationship Id="rId55" Type="http://schemas.openxmlformats.org/officeDocument/2006/relationships/hyperlink" Target="consultantplus://offline/ref=030EAC8E631D79AD14377123C8A36823C0D13FBADBDDF7A878E4ACB4ADAFF184A797EDC4F3A4AF9402B649E5925696D00FD5A9318Bm9k1I" TargetMode="External"/><Relationship Id="rId7" Type="http://schemas.openxmlformats.org/officeDocument/2006/relationships/hyperlink" Target="consultantplus://offline/ref=030EAC8E631D79AD14376F2EDECF3629C5D864B2D0DCFDFC22B5AAE3F2FFF7D1E7D7EB94B6E7A9C153F21CE8965DDC814F9EA630898C83BE824948EBmFk3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30EAC8E631D79AD14376F2EDECF3629C5D864B2D1DAF5F72CB9AAE3F2FFF7D1E7D7EB94B6E7A9C153F21DEA935DDC814F9EA630898C83BE824948EBmFk3I" TargetMode="External"/><Relationship Id="rId29" Type="http://schemas.openxmlformats.org/officeDocument/2006/relationships/hyperlink" Target="consultantplus://offline/ref=030EAC8E631D79AD14377123C8A36823C0D13FBADBDDF7A878E4ACB4ADAFF184A797EDC4F0A6AF9402B649E5925696D00FD5A9318Bm9k1I" TargetMode="External"/><Relationship Id="rId11" Type="http://schemas.openxmlformats.org/officeDocument/2006/relationships/hyperlink" Target="consultantplus://offline/ref=030EAC8E631D79AD14377123C8A36823C0D03AB9D1DDF7A878E4ACB4ADAFF184A797EDC1F5A3A4C957F948B9D70385D10BD5AB35979083B8m9kFI" TargetMode="External"/><Relationship Id="rId24" Type="http://schemas.openxmlformats.org/officeDocument/2006/relationships/hyperlink" Target="consultantplus://offline/ref=030EAC8E631D79AD14376F2EDECF3629C5D864B2D0D9FEF625B8AAE3F2FFF7D1E7D7EB94B6E7A9C153F21CEB9B5DDC814F9EA630898C83BE824948EBmFk3I" TargetMode="External"/><Relationship Id="rId32" Type="http://schemas.openxmlformats.org/officeDocument/2006/relationships/hyperlink" Target="consultantplus://offline/ref=030EAC8E631D79AD14377123C8A36823C7D039BFD1DFF7A878E4ACB4ADAFF184A797EDC1F5A3A4C151F948B9D70385D10BD5AB35979083B8m9kFI" TargetMode="External"/><Relationship Id="rId37" Type="http://schemas.openxmlformats.org/officeDocument/2006/relationships/hyperlink" Target="consultantplus://offline/ref=030EAC8E631D79AD14377123C8A36823C0D13FBADBDDF7A878E4ACB4ADAFF184A797EDC8F7A7AF9402B649E5925696D00FD5A9318Bm9k1I" TargetMode="External"/><Relationship Id="rId40" Type="http://schemas.openxmlformats.org/officeDocument/2006/relationships/hyperlink" Target="consultantplus://offline/ref=030EAC8E631D79AD14377123C8A36823C0D13FBADBDDF7A878E4ACB4ADAFF184A797EDC8F6A0AF9402B649E5925696D00FD5A9318Bm9k1I" TargetMode="External"/><Relationship Id="rId45" Type="http://schemas.openxmlformats.org/officeDocument/2006/relationships/hyperlink" Target="consultantplus://offline/ref=030EAC8E631D79AD14377123C8A36823C0D13FBADBDDF7A878E4ACB4ADAFF184A797EDC8F6A7AF9402B649E5925696D00FD5A9318Bm9k1I" TargetMode="External"/><Relationship Id="rId53" Type="http://schemas.openxmlformats.org/officeDocument/2006/relationships/hyperlink" Target="consultantplus://offline/ref=030EAC8E631D79AD14377123C8A36823C0D13FBADBDDF7A878E4ACB4ADAFF184A797EDC4F6A6AF9402B649E5925696D00FD5A9318Bm9k1I" TargetMode="External"/><Relationship Id="rId58" Type="http://schemas.openxmlformats.org/officeDocument/2006/relationships/theme" Target="theme/theme1.xml"/><Relationship Id="rId5" Type="http://schemas.openxmlformats.org/officeDocument/2006/relationships/hyperlink" Target="consultantplus://offline/ref=030EAC8E631D79AD14376F2EDECF3629C5D864B2D0D9FEF625B8AAE3F2FFF7D1E7D7EB94B6E7A9C153F21CE8965DDC814F9EA630898C83BE824948EBmFk3I" TargetMode="External"/><Relationship Id="rId19" Type="http://schemas.openxmlformats.org/officeDocument/2006/relationships/hyperlink" Target="consultantplus://offline/ref=030EAC8E631D79AD14376F2EDECF3629C5D864B2D0DCFDFC22B5AAE3F2FFF7D1E7D7EB94B6E7A9C153F21CE8955DDC814F9EA630898C83BE824948EBmFk3I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030EAC8E631D79AD14376F2EDECF3629C5D864B2D1DAF5F72CB9AAE3F2FFF7D1E7D7EB94B6E7A9C153F21DEA935DDC814F9EA630898C83BE824948EBmFk3I" TargetMode="External"/><Relationship Id="rId14" Type="http://schemas.openxmlformats.org/officeDocument/2006/relationships/hyperlink" Target="consultantplus://offline/ref=030EAC8E631D79AD14376F2EDECF3629C5D864B2D0DCFDFC22B5AAE3F2FFF7D1E7D7EB94B6E7A9C153F21CE8965DDC814F9EA630898C83BE824948EBmFk3I" TargetMode="External"/><Relationship Id="rId22" Type="http://schemas.openxmlformats.org/officeDocument/2006/relationships/hyperlink" Target="consultantplus://offline/ref=030EAC8E631D79AD14376F2EDECF3629C5D864B2D0D9FEF625B8AAE3F2FFF7D1E7D7EB94B6E7A9C153F21CEB905DDC814F9EA630898C83BE824948EBmFk3I" TargetMode="External"/><Relationship Id="rId27" Type="http://schemas.openxmlformats.org/officeDocument/2006/relationships/hyperlink" Target="consultantplus://offline/ref=030EAC8E631D79AD14376F2EDECF3629C5D864B2D0D9FEF625B8AAE3F2FFF7D1E7D7EB94B6E7A9C153F21CED915DDC814F9EA630898C83BE824948EBmFk3I" TargetMode="External"/><Relationship Id="rId30" Type="http://schemas.openxmlformats.org/officeDocument/2006/relationships/hyperlink" Target="consultantplus://offline/ref=030EAC8E631D79AD14377123C8A36823C0D13FBADBDDF7A878E4ACB4ADAFF184A797EDC4F3A4AF9402B649E5925696D00FD5A9318Bm9k1I" TargetMode="External"/><Relationship Id="rId35" Type="http://schemas.openxmlformats.org/officeDocument/2006/relationships/hyperlink" Target="consultantplus://offline/ref=030EAC8E631D79AD14377123C8A36823C0D13FBADBDDF7A878E4ACB4ADAFF184A797EDC3F3AAAF9402B649E5925696D00FD5A9318Bm9k1I" TargetMode="External"/><Relationship Id="rId43" Type="http://schemas.openxmlformats.org/officeDocument/2006/relationships/hyperlink" Target="consultantplus://offline/ref=030EAC8E631D79AD14377123C8A36823C0D738BCD5DDF7A878E4ACB4ADAFF184B597B5CDF4A3BAC057EC1EE891m5k5I" TargetMode="External"/><Relationship Id="rId48" Type="http://schemas.openxmlformats.org/officeDocument/2006/relationships/hyperlink" Target="consultantplus://offline/ref=030EAC8E631D79AD14376F2EDECF3629C5D864B2D0DCFDFC22B5AAE3F2FFF7D1E7D7EB94B6E7A9C153F21CE9915DDC814F9EA630898C83BE824948EBmFk3I" TargetMode="External"/><Relationship Id="rId56" Type="http://schemas.openxmlformats.org/officeDocument/2006/relationships/hyperlink" Target="consultantplus://offline/ref=030EAC8E631D79AD14377123C8A36823C0D13FBADBDDF7A878E4ACB4ADAFF184A797EDC5F2A6AF9402B649E5925696D00FD5A9318Bm9k1I" TargetMode="External"/><Relationship Id="rId8" Type="http://schemas.openxmlformats.org/officeDocument/2006/relationships/hyperlink" Target="consultantplus://offline/ref=030EAC8E631D79AD14376F2EDECF3629C5D864B2D1DAF5F72CB4AAE3F2FFF7D1E7D7EB94B6E7A9C153F21DE8915DDC814F9EA630898C83BE824948EBmFk3I" TargetMode="External"/><Relationship Id="rId51" Type="http://schemas.openxmlformats.org/officeDocument/2006/relationships/hyperlink" Target="consultantplus://offline/ref=030EAC8E631D79AD14377123C8A36823C0D03AB9D1DDF7A878E4ACB4ADAFF184B597B5CDF4A3BAC057EC1EE891m5k5I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030EAC8E631D79AD14376F2EDECF3629C5D864B2D0D9FEF625B8AAE3F2FFF7D1E7D7EB94B6E7A9C153F21CE8965DDC814F9EA630898C83BE824948EBmFk3I" TargetMode="External"/><Relationship Id="rId17" Type="http://schemas.openxmlformats.org/officeDocument/2006/relationships/hyperlink" Target="consultantplus://offline/ref=030EAC8E631D79AD14376F2EDECF3629C5D864B2D1DAF5F72CB9AAE3F2FFF7D1E7D7EB94B6E7A9C153F21DEA925DDC814F9EA630898C83BE824948EBmFk3I" TargetMode="External"/><Relationship Id="rId25" Type="http://schemas.openxmlformats.org/officeDocument/2006/relationships/hyperlink" Target="consultantplus://offline/ref=030EAC8E631D79AD14377123C8A36823C0D738BCD5DDF7A878E4ACB4ADAFF184B597B5CDF4A3BAC057EC1EE891m5k5I" TargetMode="External"/><Relationship Id="rId33" Type="http://schemas.openxmlformats.org/officeDocument/2006/relationships/hyperlink" Target="consultantplus://offline/ref=030EAC8E631D79AD14376F2EDECF3629C5D864B2D0DCFDFC22B5AAE3F2FFF7D1E7D7EB94B6E7A9C153F21CE89B5DDC814F9EA630898C83BE824948EBmFk3I" TargetMode="External"/><Relationship Id="rId38" Type="http://schemas.openxmlformats.org/officeDocument/2006/relationships/hyperlink" Target="consultantplus://offline/ref=030EAC8E631D79AD14377123C8A36823C0D13FBADBDDF7A878E4ACB4ADAFF184A797EDC1F2A5A2CB07A358BD9E5788CE0BCFB5338990m8k0I" TargetMode="External"/><Relationship Id="rId46" Type="http://schemas.openxmlformats.org/officeDocument/2006/relationships/hyperlink" Target="consultantplus://offline/ref=030EAC8E631D79AD14376F2EDECF3629C5D864B2D0D9FEF625B8AAE3F2FFF7D1E7D7EB94B6E7A9C153F21CED925DDC814F9EA630898C83BE824948EBmFk3I" TargetMode="External"/><Relationship Id="rId20" Type="http://schemas.openxmlformats.org/officeDocument/2006/relationships/hyperlink" Target="consultantplus://offline/ref=030EAC8E631D79AD14376F2EDECF3629C5D864B2D1DAF5F72CB9AAE3F2FFF7D1E7D7EB94B6E7A9C153F21DEA975DDC814F9EA630898C83BE824948EBmFk3I" TargetMode="External"/><Relationship Id="rId41" Type="http://schemas.openxmlformats.org/officeDocument/2006/relationships/hyperlink" Target="consultantplus://offline/ref=030EAC8E631D79AD14377123C8A36823C0D13FBADBDDF7A878E4ACB4ADAFF184A797EDC8F6A7AF9402B649E5925696D00FD5A9318Bm9k1I" TargetMode="External"/><Relationship Id="rId54" Type="http://schemas.openxmlformats.org/officeDocument/2006/relationships/hyperlink" Target="consultantplus://offline/ref=030EAC8E631D79AD14377123C8A36823C0D13FBADBDDF7A878E4ACB4ADAFF184A797EDC4F0A6AF9402B649E5925696D00FD5A9318Bm9k1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30EAC8E631D79AD14376F2EDECF3629C5D864B2D0D9F5FA2CB8AAE3F2FFF7D1E7D7EB94B6E7A9C153F21CED9A5DDC814F9EA630898C83BE824948EBmFk3I" TargetMode="External"/><Relationship Id="rId15" Type="http://schemas.openxmlformats.org/officeDocument/2006/relationships/hyperlink" Target="consultantplus://offline/ref=030EAC8E631D79AD14376F2EDECF3629C5D864B2D1DAF5F72CB4AAE3F2FFF7D1E7D7EB94B6E7A9C153F21DE8915DDC814F9EA630898C83BE824948EBmFk3I" TargetMode="External"/><Relationship Id="rId23" Type="http://schemas.openxmlformats.org/officeDocument/2006/relationships/hyperlink" Target="consultantplus://offline/ref=030EAC8E631D79AD14377123C8A36823C0D039BADBDAF7A878E4ACB4ADAFF184A797EDC1FDA4AF9402B649E5925696D00FD5A9318Bm9k1I" TargetMode="External"/><Relationship Id="rId28" Type="http://schemas.openxmlformats.org/officeDocument/2006/relationships/hyperlink" Target="consultantplus://offline/ref=030EAC8E631D79AD14377123C8A36823C0D13FBADBDDF7A878E4ACB4ADAFF184A797EDC4F6A6AF9402B649E5925696D00FD5A9318Bm9k1I" TargetMode="External"/><Relationship Id="rId36" Type="http://schemas.openxmlformats.org/officeDocument/2006/relationships/hyperlink" Target="consultantplus://offline/ref=030EAC8E631D79AD14377123C8A36823C0D13FBADBDDF7A878E4ACB4ADAFF184A797EDC8F4A1AF9402B649E5925696D00FD5A9318Bm9k1I" TargetMode="External"/><Relationship Id="rId49" Type="http://schemas.openxmlformats.org/officeDocument/2006/relationships/hyperlink" Target="consultantplus://offline/ref=030EAC8E631D79AD14377123C8A36823C0D03AB9D1DDF7A878E4ACB4ADAFF184A797EDC2F4ABAF9402B649E5925696D00FD5A9318Bm9k1I" TargetMode="External"/><Relationship Id="rId57" Type="http://schemas.openxmlformats.org/officeDocument/2006/relationships/fontTable" Target="fontTable.xml"/><Relationship Id="rId10" Type="http://schemas.openxmlformats.org/officeDocument/2006/relationships/hyperlink" Target="consultantplus://offline/ref=030EAC8E631D79AD14377123C8A36823C0D13FBADBDDF7A878E4ACB4ADAFF184A797EDC7F1AAAF9402B649E5925696D00FD5A9318Bm9k1I" TargetMode="External"/><Relationship Id="rId31" Type="http://schemas.openxmlformats.org/officeDocument/2006/relationships/hyperlink" Target="consultantplus://offline/ref=030EAC8E631D79AD14377123C8A36823C0D13FBADBDDF7A878E4ACB4ADAFF184A797EDC5F2A6AF9402B649E5925696D00FD5A9318Bm9k1I" TargetMode="External"/><Relationship Id="rId44" Type="http://schemas.openxmlformats.org/officeDocument/2006/relationships/hyperlink" Target="consultantplus://offline/ref=030EAC8E631D79AD14377123C8A36823C0D13FBADBDDF7A878E4ACB4ADAFF184A797EDC8F4A1AF9402B649E5925696D00FD5A9318Bm9k1I" TargetMode="External"/><Relationship Id="rId52" Type="http://schemas.openxmlformats.org/officeDocument/2006/relationships/hyperlink" Target="consultantplus://offline/ref=030EAC8E631D79AD14376F2EDECF3629C5D864B2D0D9FEF625B8AAE3F2FFF7D1E7D7EB94B6E7A9C153F21CED915DDC814F9EA630898C83BE824948EBmFk3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20</Pages>
  <Words>10040</Words>
  <Characters>57234</Characters>
  <Application>Microsoft Office Word</Application>
  <DocSecurity>0</DocSecurity>
  <Lines>476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2023-04-10T08:36:00Z</dcterms:created>
  <dcterms:modified xsi:type="dcterms:W3CDTF">2023-04-10T08:41:00Z</dcterms:modified>
</cp:coreProperties>
</file>