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F001CA">
        <w:rPr>
          <w:i w:val="0"/>
        </w:rPr>
        <w:t>3</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0264CC">
        <w:rPr>
          <w:b/>
          <w:sz w:val="24"/>
        </w:rPr>
        <w:t>у</w:t>
      </w:r>
      <w:r>
        <w:rPr>
          <w:b/>
          <w:sz w:val="24"/>
        </w:rPr>
        <w:t xml:space="preserve"> №</w:t>
      </w:r>
      <w:r w:rsidR="00F65A9D">
        <w:rPr>
          <w:b/>
          <w:sz w:val="24"/>
        </w:rPr>
        <w:t xml:space="preserve"> </w:t>
      </w:r>
      <w:r w:rsidR="00F001CA">
        <w:rPr>
          <w:b/>
          <w:sz w:val="24"/>
        </w:rPr>
        <w:t>2</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287133">
        <w:rPr>
          <w:lang w:val="ru-RU"/>
        </w:rPr>
        <w:t>0</w:t>
      </w:r>
      <w:r w:rsidR="000264CC">
        <w:rPr>
          <w:lang w:val="ru-RU"/>
        </w:rPr>
        <w:t>4</w:t>
      </w:r>
      <w:r w:rsidR="00287133">
        <w:rPr>
          <w:lang w:val="ru-RU"/>
        </w:rPr>
        <w:t>.0</w:t>
      </w:r>
      <w:r w:rsidR="000264CC">
        <w:rPr>
          <w:lang w:val="ru-RU"/>
        </w:rPr>
        <w:t>9</w:t>
      </w:r>
      <w:r w:rsidR="00287133">
        <w:rPr>
          <w:lang w:val="ru-RU"/>
        </w:rPr>
        <w:t>.</w:t>
      </w:r>
      <w:r w:rsidR="00287133" w:rsidRPr="00287133">
        <w:rPr>
          <w:lang w:val="ru-RU"/>
        </w:rPr>
        <w:t>2025</w:t>
      </w:r>
      <w:r>
        <w:rPr>
          <w:lang w:val="ru-RU"/>
        </w:rPr>
        <w:t xml:space="preserve"> </w:t>
      </w:r>
      <w:r>
        <w:t xml:space="preserve">№ </w:t>
      </w:r>
      <w:r w:rsidR="00EB059A">
        <w:rPr>
          <w:lang w:val="ru-RU"/>
        </w:rPr>
        <w:t>109</w:t>
      </w:r>
      <w:r w:rsidR="00F001CA">
        <w:rPr>
          <w:lang w:val="ru-RU"/>
        </w:rPr>
        <w:t>5</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w:t>
      </w:r>
      <w:r w:rsidR="00CE0C24">
        <w:rPr>
          <w:sz w:val="24"/>
        </w:rPr>
        <w:t>– земли населенных пунктов</w:t>
      </w:r>
      <w:r>
        <w:rPr>
          <w:sz w:val="24"/>
        </w:rPr>
        <w:t xml:space="preserve">, </w:t>
      </w:r>
    </w:p>
    <w:p w:rsidR="00591771" w:rsidRDefault="00591771" w:rsidP="00591771">
      <w:pPr>
        <w:jc w:val="both"/>
        <w:rPr>
          <w:sz w:val="24"/>
        </w:rPr>
      </w:pPr>
      <w:r>
        <w:rPr>
          <w:sz w:val="24"/>
        </w:rPr>
        <w:t>1.1.2. кадастровый номер</w:t>
      </w:r>
      <w:r w:rsidR="000264CC">
        <w:rPr>
          <w:sz w:val="24"/>
        </w:rPr>
        <w:t xml:space="preserve"> 66:45:0200</w:t>
      </w:r>
      <w:r w:rsidR="00D637AE">
        <w:rPr>
          <w:sz w:val="24"/>
        </w:rPr>
        <w:t>3</w:t>
      </w:r>
      <w:r w:rsidR="00F001CA">
        <w:rPr>
          <w:sz w:val="24"/>
        </w:rPr>
        <w:t>60</w:t>
      </w:r>
      <w:r w:rsidR="000264CC">
        <w:rPr>
          <w:sz w:val="24"/>
        </w:rPr>
        <w:t>:</w:t>
      </w:r>
      <w:r w:rsidR="00D637AE">
        <w:rPr>
          <w:sz w:val="24"/>
        </w:rPr>
        <w:t>1</w:t>
      </w:r>
      <w:r w:rsidR="00F001CA">
        <w:rPr>
          <w:sz w:val="24"/>
        </w:rPr>
        <w:t>54</w:t>
      </w:r>
      <w:r w:rsidR="00FD2B53">
        <w:rPr>
          <w:sz w:val="24"/>
          <w:szCs w:val="24"/>
        </w:rPr>
        <w:t>.</w:t>
      </w:r>
    </w:p>
    <w:p w:rsidR="00591771" w:rsidRDefault="00591771" w:rsidP="00591771">
      <w:pPr>
        <w:jc w:val="both"/>
        <w:rPr>
          <w:sz w:val="24"/>
        </w:rPr>
      </w:pPr>
      <w:r>
        <w:rPr>
          <w:sz w:val="24"/>
        </w:rPr>
        <w:t xml:space="preserve">1.1.3. площадь земельного участка </w:t>
      </w:r>
      <w:r w:rsidR="00F001CA">
        <w:rPr>
          <w:sz w:val="24"/>
        </w:rPr>
        <w:t>2933</w:t>
      </w:r>
      <w:r w:rsidR="00EB059A">
        <w:rPr>
          <w:sz w:val="24"/>
        </w:rPr>
        <w:t>,0</w:t>
      </w:r>
      <w:r w:rsidR="00FD2B53">
        <w:rPr>
          <w:sz w:val="24"/>
        </w:rPr>
        <w:t xml:space="preserve"> </w:t>
      </w:r>
      <w:proofErr w:type="spellStart"/>
      <w:r w:rsidR="00FD2B53">
        <w:rPr>
          <w:sz w:val="24"/>
        </w:rPr>
        <w:t>кв.м</w:t>
      </w:r>
      <w:proofErr w:type="spellEnd"/>
      <w:r w:rsidR="00FD2B53">
        <w:rPr>
          <w:sz w:val="24"/>
        </w:rPr>
        <w:t>.</w:t>
      </w:r>
    </w:p>
    <w:p w:rsidR="00591771" w:rsidRDefault="00591771" w:rsidP="00591771">
      <w:pPr>
        <w:jc w:val="both"/>
        <w:rPr>
          <w:sz w:val="24"/>
        </w:rPr>
      </w:pPr>
      <w:r>
        <w:rPr>
          <w:sz w:val="24"/>
        </w:rPr>
        <w:t xml:space="preserve">1.1.4 местоположение: Свердловская область, </w:t>
      </w:r>
      <w:r w:rsidR="00D637AE">
        <w:rPr>
          <w:sz w:val="24"/>
        </w:rPr>
        <w:t xml:space="preserve">Каменск-Уральский городской </w:t>
      </w:r>
      <w:r w:rsidR="00D637AE" w:rsidRPr="00D637AE">
        <w:rPr>
          <w:sz w:val="24"/>
        </w:rPr>
        <w:t xml:space="preserve">округ, </w:t>
      </w:r>
      <w:r w:rsidR="00CE0C24" w:rsidRPr="00D637AE">
        <w:rPr>
          <w:sz w:val="24"/>
        </w:rPr>
        <w:t xml:space="preserve">город Каменск-Уральский, </w:t>
      </w:r>
      <w:r w:rsidR="00EB059A" w:rsidRPr="00D637AE">
        <w:rPr>
          <w:sz w:val="24"/>
        </w:rPr>
        <w:t>улиц</w:t>
      </w:r>
      <w:r w:rsidR="00D637AE" w:rsidRPr="00D637AE">
        <w:rPr>
          <w:sz w:val="24"/>
        </w:rPr>
        <w:t>а</w:t>
      </w:r>
      <w:r w:rsidR="00EB059A" w:rsidRPr="00D637AE">
        <w:rPr>
          <w:sz w:val="24"/>
        </w:rPr>
        <w:t xml:space="preserve"> </w:t>
      </w:r>
      <w:r w:rsidR="00F001CA">
        <w:rPr>
          <w:sz w:val="24"/>
        </w:rPr>
        <w:t>Суворова</w:t>
      </w:r>
      <w:r w:rsidR="00FD2B53">
        <w:rPr>
          <w:sz w:val="24"/>
        </w:rPr>
        <w:t>.</w:t>
      </w:r>
      <w:bookmarkStart w:id="0" w:name="_GoBack"/>
      <w:bookmarkEnd w:id="0"/>
      <w:r w:rsidR="00EB059A" w:rsidRPr="00D637AE">
        <w:rPr>
          <w:sz w:val="24"/>
        </w:rPr>
        <w:t xml:space="preserve"> </w:t>
      </w:r>
    </w:p>
    <w:p w:rsidR="00591771" w:rsidRDefault="00591771" w:rsidP="00591771">
      <w:pPr>
        <w:jc w:val="both"/>
        <w:rPr>
          <w:sz w:val="24"/>
        </w:rPr>
      </w:pPr>
      <w:r>
        <w:rPr>
          <w:sz w:val="24"/>
        </w:rPr>
        <w:t>1.1.5. разрешенное использование:</w:t>
      </w:r>
      <w:r w:rsidR="000264CC">
        <w:rPr>
          <w:sz w:val="24"/>
        </w:rPr>
        <w:t xml:space="preserve"> </w:t>
      </w:r>
      <w:r w:rsidR="00F001CA">
        <w:rPr>
          <w:sz w:val="24"/>
        </w:rPr>
        <w:t>склады</w:t>
      </w:r>
      <w:r>
        <w:rPr>
          <w:sz w:val="24"/>
          <w:szCs w:val="24"/>
        </w:rPr>
        <w:t>.</w:t>
      </w:r>
      <w:r>
        <w:rPr>
          <w:sz w:val="24"/>
        </w:rPr>
        <w:t xml:space="preserve"> Любое изменение в части изменения вида разрешенного использования Участка  не допускается.</w:t>
      </w:r>
    </w:p>
    <w:p w:rsidR="00591771" w:rsidRPr="002F3F00" w:rsidRDefault="00591771" w:rsidP="00591771">
      <w:pPr>
        <w:jc w:val="both"/>
        <w:rPr>
          <w:sz w:val="24"/>
        </w:rPr>
      </w:pPr>
      <w:r>
        <w:rPr>
          <w:sz w:val="24"/>
        </w:rPr>
        <w:t xml:space="preserve">1.2. Приведенное описание Участка является окончательным и не может самостоятельно расширяться </w:t>
      </w:r>
      <w:r w:rsidRPr="002F3F00">
        <w:rPr>
          <w:sz w:val="24"/>
        </w:rPr>
        <w:t>Арендатором.</w:t>
      </w:r>
    </w:p>
    <w:p w:rsidR="00F248FF" w:rsidRPr="002F3F00" w:rsidRDefault="00591771" w:rsidP="00916197">
      <w:pPr>
        <w:ind w:firstLine="426"/>
        <w:jc w:val="both"/>
        <w:rPr>
          <w:sz w:val="24"/>
        </w:rPr>
      </w:pPr>
      <w:r w:rsidRPr="002F3F00">
        <w:rPr>
          <w:sz w:val="24"/>
        </w:rPr>
        <w:t>1.3. На земельном участке объекты недвижимого имущества отсутствуют.</w:t>
      </w:r>
      <w:r w:rsidR="00F248FF" w:rsidRPr="002F3F00">
        <w:rPr>
          <w:sz w:val="24"/>
        </w:rPr>
        <w:t xml:space="preserve"> </w:t>
      </w:r>
    </w:p>
    <w:p w:rsidR="00D637AE" w:rsidRPr="00F001CA" w:rsidRDefault="00F248FF" w:rsidP="00916197">
      <w:pPr>
        <w:ind w:firstLine="426"/>
        <w:jc w:val="both"/>
        <w:rPr>
          <w:sz w:val="24"/>
          <w:highlight w:val="yellow"/>
        </w:rPr>
      </w:pPr>
      <w:r w:rsidRPr="002F3F00">
        <w:rPr>
          <w:sz w:val="24"/>
        </w:rPr>
        <w:t xml:space="preserve">1.4. </w:t>
      </w:r>
      <w:r w:rsidRPr="00D637AE">
        <w:rPr>
          <w:sz w:val="24"/>
        </w:rPr>
        <w:t xml:space="preserve">Режим использования Участка определяется в соответствии с градостроительным регламентом территориальной зоны </w:t>
      </w:r>
      <w:r w:rsidR="00916197" w:rsidRPr="00916197">
        <w:rPr>
          <w:sz w:val="24"/>
        </w:rPr>
        <w:t>КС-4. Коммунально-складская зона 5-го класса</w:t>
      </w:r>
      <w:r w:rsidR="00916197" w:rsidRPr="009600D4">
        <w:rPr>
          <w:sz w:val="28"/>
          <w:szCs w:val="28"/>
          <w:lang w:eastAsia="x-none"/>
        </w:rPr>
        <w:t>.</w:t>
      </w:r>
    </w:p>
    <w:p w:rsidR="00F248FF" w:rsidRPr="001A565A" w:rsidRDefault="00F248FF" w:rsidP="002F3F00">
      <w:pPr>
        <w:ind w:firstLine="426"/>
        <w:jc w:val="both"/>
        <w:rPr>
          <w:sz w:val="24"/>
        </w:rPr>
      </w:pPr>
      <w:r w:rsidRPr="001A565A">
        <w:rPr>
          <w:sz w:val="24"/>
        </w:rPr>
        <w:t>Сведения об ограничениях использования земельного участка:</w:t>
      </w:r>
    </w:p>
    <w:p w:rsidR="00D637AE" w:rsidRPr="001A565A" w:rsidRDefault="00F248FF" w:rsidP="001A565A">
      <w:pPr>
        <w:autoSpaceDE w:val="0"/>
        <w:autoSpaceDN w:val="0"/>
        <w:adjustRightInd w:val="0"/>
        <w:jc w:val="both"/>
        <w:rPr>
          <w:sz w:val="24"/>
        </w:rPr>
      </w:pPr>
      <w:r w:rsidRPr="001A565A">
        <w:rPr>
          <w:sz w:val="24"/>
        </w:rPr>
        <w:t xml:space="preserve">- </w:t>
      </w:r>
      <w:r w:rsidR="001A565A" w:rsidRPr="001A565A">
        <w:rPr>
          <w:sz w:val="24"/>
        </w:rPr>
        <w:t>санитарно-защитная зона для ремонтно-производственной базы Каменск-Уральского РЭС Производственного отделения Восточные электрические сети филиала ОАО «Межрегиональная распределительная сетевая компания Урала»-«Свердловэнерго» (реестровый номер 66:45-6.23 от 26.02.2018).</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 xml:space="preserve">2.4. По истечении срока действия Договора и исполнении всех условий и обязательства по </w:t>
      </w:r>
      <w:r>
        <w:rPr>
          <w:rFonts w:ascii="Times New Roman" w:hAnsi="Times New Roman"/>
          <w:sz w:val="24"/>
        </w:rPr>
        <w:lastRenderedPageBreak/>
        <w:t>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lastRenderedPageBreak/>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lastRenderedPageBreak/>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lastRenderedPageBreak/>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lastRenderedPageBreak/>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C1F4C">
            <w:pPr>
              <w:spacing w:after="120"/>
              <w:jc w:val="both"/>
              <w:rPr>
                <w:sz w:val="24"/>
              </w:rPr>
            </w:pPr>
            <w:r>
              <w:rPr>
                <w:sz w:val="24"/>
              </w:rPr>
              <w:t>октябрь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C1F4C">
            <w:pPr>
              <w:spacing w:after="120"/>
              <w:jc w:val="both"/>
              <w:rPr>
                <w:sz w:val="24"/>
              </w:rPr>
            </w:pPr>
            <w:r>
              <w:rPr>
                <w:sz w:val="24"/>
              </w:rPr>
              <w:t>ноябрь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174454"/>
    <w:rsid w:val="001A565A"/>
    <w:rsid w:val="001B5CA8"/>
    <w:rsid w:val="001F3DF9"/>
    <w:rsid w:val="001F7593"/>
    <w:rsid w:val="00203EDD"/>
    <w:rsid w:val="00232009"/>
    <w:rsid w:val="00287133"/>
    <w:rsid w:val="002F3F00"/>
    <w:rsid w:val="00310282"/>
    <w:rsid w:val="00355738"/>
    <w:rsid w:val="00412AD2"/>
    <w:rsid w:val="005330C2"/>
    <w:rsid w:val="00591771"/>
    <w:rsid w:val="005C1F4C"/>
    <w:rsid w:val="005F76B0"/>
    <w:rsid w:val="00636AEA"/>
    <w:rsid w:val="0069376D"/>
    <w:rsid w:val="007C1A8D"/>
    <w:rsid w:val="00800303"/>
    <w:rsid w:val="00884CF6"/>
    <w:rsid w:val="00916197"/>
    <w:rsid w:val="00926CEA"/>
    <w:rsid w:val="00933C7E"/>
    <w:rsid w:val="009526AE"/>
    <w:rsid w:val="00995091"/>
    <w:rsid w:val="009A092D"/>
    <w:rsid w:val="00A24AAA"/>
    <w:rsid w:val="00A64AB0"/>
    <w:rsid w:val="00A973F5"/>
    <w:rsid w:val="00B42F31"/>
    <w:rsid w:val="00B64F86"/>
    <w:rsid w:val="00BF63F5"/>
    <w:rsid w:val="00CA4F6A"/>
    <w:rsid w:val="00CE0C24"/>
    <w:rsid w:val="00D637AE"/>
    <w:rsid w:val="00D76021"/>
    <w:rsid w:val="00D9061D"/>
    <w:rsid w:val="00DA7FCC"/>
    <w:rsid w:val="00EB059A"/>
    <w:rsid w:val="00F001CA"/>
    <w:rsid w:val="00F248FF"/>
    <w:rsid w:val="00F368BD"/>
    <w:rsid w:val="00F374FF"/>
    <w:rsid w:val="00F65A9D"/>
    <w:rsid w:val="00FD2B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41195"/>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2518</Words>
  <Characters>14357</Characters>
  <Application>Microsoft Office Word</Application>
  <DocSecurity>0</DocSecurity>
  <Lines>119</Lines>
  <Paragraphs>33</Paragraphs>
  <ScaleCrop>false</ScaleCrop>
  <Company/>
  <LinksUpToDate>false</LinksUpToDate>
  <CharactersWithSpaces>16842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55</cp:revision>
  <dcterms:created xsi:type="dcterms:W3CDTF">2023-06-28T05:59:00Z</dcterms:created>
  <dcterms:modified xsi:type="dcterms:W3CDTF">2025-09-17T12:02:00Z</dcterms:modified>
</cp:coreProperties>
</file>